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E9F" w:rsidRDefault="00CD5419">
      <w:pPr>
        <w:spacing w:beforeLines="100" w:before="579" w:afterLines="50" w:after="289" w:line="600" w:lineRule="exact"/>
        <w:jc w:val="center"/>
        <w:rPr>
          <w:rFonts w:ascii="黑体" w:eastAsia="黑体" w:hAnsi="黑体"/>
          <w:sz w:val="36"/>
          <w:szCs w:val="36"/>
        </w:rPr>
      </w:pPr>
      <w:r w:rsidRPr="0030310A">
        <w:rPr>
          <w:rFonts w:ascii="黑体" w:eastAsia="黑体" w:hint="eastAsia"/>
          <w:sz w:val="36"/>
          <w:szCs w:val="36"/>
        </w:rPr>
        <w:t>南通航运职业技术学院</w:t>
      </w:r>
      <w:r>
        <w:rPr>
          <w:rFonts w:ascii="黑体" w:eastAsia="黑体" w:hint="eastAsia"/>
          <w:sz w:val="36"/>
          <w:szCs w:val="36"/>
        </w:rPr>
        <w:t>2019</w:t>
      </w:r>
      <w:r w:rsidRPr="0030310A">
        <w:rPr>
          <w:rFonts w:ascii="黑体" w:eastAsia="黑体" w:hint="eastAsia"/>
          <w:sz w:val="36"/>
          <w:szCs w:val="36"/>
        </w:rPr>
        <w:t>年工作总结</w:t>
      </w:r>
    </w:p>
    <w:p w:rsidR="00D87E9F" w:rsidRDefault="00161E57">
      <w:pPr>
        <w:spacing w:line="560" w:lineRule="exact"/>
        <w:ind w:firstLineChars="200" w:firstLine="632"/>
        <w:rPr>
          <w:rFonts w:ascii="仿宋" w:hAnsi="仿宋"/>
          <w:szCs w:val="32"/>
        </w:rPr>
      </w:pPr>
      <w:r>
        <w:rPr>
          <w:rFonts w:ascii="仿宋" w:hAnsi="仿宋" w:hint="eastAsia"/>
          <w:szCs w:val="32"/>
        </w:rPr>
        <w:t>2019年，在校党委的正确领导下，在全体教职工的共同努力下，全校上下以习近平新时代中国特色社会主义思想为指导，牢记使命、勇于担当，奋力推进高水平高职院校建设。学校事业发展“稳”的形势不断巩固，“进”的态势持续向好。先后入选“国家优质专科高等职业院校”和“中国特色高水平专业群建设单位”，并获得全国高职院校“教学资源50强”“服务贡献50强”和“国际影响力50强”的称号，被授予“江苏省文明校园”、“南通市文明校园”等荣誉称号。我校代表队在第五届中国海员技能大比武中，</w:t>
      </w:r>
      <w:r>
        <w:rPr>
          <w:rFonts w:ascii="仿宋" w:hAnsi="仿宋"/>
          <w:szCs w:val="32"/>
        </w:rPr>
        <w:t>荣获院校组</w:t>
      </w:r>
      <w:r>
        <w:rPr>
          <w:rFonts w:ascii="仿宋" w:hAnsi="仿宋" w:hint="eastAsia"/>
          <w:szCs w:val="32"/>
        </w:rPr>
        <w:t>团体总冠军（第一名）。男</w:t>
      </w:r>
      <w:r>
        <w:rPr>
          <w:rFonts w:ascii="仿宋" w:hAnsi="仿宋"/>
          <w:szCs w:val="32"/>
        </w:rPr>
        <w:t>子</w:t>
      </w:r>
      <w:r>
        <w:rPr>
          <w:rFonts w:ascii="仿宋" w:hAnsi="仿宋" w:hint="eastAsia"/>
          <w:szCs w:val="32"/>
        </w:rPr>
        <w:t>龙舟队实现南通</w:t>
      </w:r>
      <w:proofErr w:type="gramStart"/>
      <w:r>
        <w:rPr>
          <w:rFonts w:ascii="仿宋" w:hAnsi="仿宋" w:hint="eastAsia"/>
          <w:szCs w:val="32"/>
        </w:rPr>
        <w:t>濠河国际</w:t>
      </w:r>
      <w:proofErr w:type="gramEnd"/>
      <w:r>
        <w:rPr>
          <w:rFonts w:ascii="仿宋" w:hAnsi="仿宋" w:hint="eastAsia"/>
          <w:szCs w:val="32"/>
        </w:rPr>
        <w:t>龙舟邀请赛六连冠，</w:t>
      </w:r>
      <w:r>
        <w:rPr>
          <w:rFonts w:ascii="仿宋" w:hAnsi="仿宋"/>
          <w:szCs w:val="32"/>
        </w:rPr>
        <w:t>女</w:t>
      </w:r>
      <w:r>
        <w:rPr>
          <w:rFonts w:ascii="仿宋" w:hAnsi="仿宋" w:hint="eastAsia"/>
          <w:szCs w:val="32"/>
        </w:rPr>
        <w:t>子</w:t>
      </w:r>
      <w:r>
        <w:rPr>
          <w:rFonts w:ascii="仿宋" w:hAnsi="仿宋"/>
          <w:szCs w:val="32"/>
        </w:rPr>
        <w:t>队</w:t>
      </w:r>
      <w:r>
        <w:rPr>
          <w:rFonts w:ascii="仿宋" w:hAnsi="仿宋" w:hint="eastAsia"/>
          <w:szCs w:val="32"/>
        </w:rPr>
        <w:t>首次</w:t>
      </w:r>
      <w:r>
        <w:rPr>
          <w:rFonts w:ascii="仿宋" w:hAnsi="仿宋"/>
          <w:szCs w:val="32"/>
        </w:rPr>
        <w:t>参赛</w:t>
      </w:r>
      <w:r>
        <w:rPr>
          <w:rFonts w:ascii="仿宋" w:hAnsi="仿宋" w:hint="eastAsia"/>
          <w:szCs w:val="32"/>
        </w:rPr>
        <w:t>夺得冠军。</w:t>
      </w:r>
    </w:p>
    <w:p w:rsidR="00D87E9F" w:rsidRDefault="00161E57">
      <w:pPr>
        <w:spacing w:line="560" w:lineRule="exact"/>
        <w:ind w:firstLineChars="200" w:firstLine="634"/>
        <w:rPr>
          <w:rFonts w:ascii="楷体" w:eastAsia="楷体" w:hAnsi="楷体"/>
          <w:b/>
          <w:szCs w:val="32"/>
        </w:rPr>
      </w:pPr>
      <w:r>
        <w:rPr>
          <w:rFonts w:ascii="楷体" w:eastAsia="楷体" w:hAnsi="楷体" w:hint="eastAsia"/>
          <w:b/>
          <w:szCs w:val="32"/>
        </w:rPr>
        <w:t>（一）坚持全面</w:t>
      </w:r>
      <w:r>
        <w:rPr>
          <w:rFonts w:ascii="楷体" w:eastAsia="楷体" w:hAnsi="楷体"/>
          <w:b/>
          <w:szCs w:val="32"/>
        </w:rPr>
        <w:t>从严治党</w:t>
      </w:r>
      <w:r>
        <w:rPr>
          <w:rFonts w:ascii="楷体" w:eastAsia="楷体" w:hAnsi="楷体" w:hint="eastAsia"/>
          <w:b/>
          <w:szCs w:val="32"/>
        </w:rPr>
        <w:t>，强化党建引领</w:t>
      </w:r>
      <w:r>
        <w:rPr>
          <w:rFonts w:ascii="楷体" w:eastAsia="楷体" w:hAnsi="楷体"/>
          <w:b/>
          <w:szCs w:val="32"/>
        </w:rPr>
        <w:t>作用</w:t>
      </w:r>
    </w:p>
    <w:p w:rsidR="00D87E9F" w:rsidRDefault="00161E57">
      <w:pPr>
        <w:spacing w:line="560" w:lineRule="exact"/>
        <w:ind w:firstLineChars="200" w:firstLine="632"/>
        <w:rPr>
          <w:rFonts w:ascii="仿宋" w:hAnsi="仿宋"/>
          <w:b/>
          <w:szCs w:val="32"/>
        </w:rPr>
      </w:pPr>
      <w:r>
        <w:rPr>
          <w:rFonts w:ascii="仿宋" w:hAnsi="仿宋" w:hint="eastAsia"/>
          <w:szCs w:val="32"/>
        </w:rPr>
        <w:t>全校认真履行全面从严治党主体责任，全面推进党的政治建设、思想建设、组织建设、作风建设和纪律建设。以“不忘初心、牢记使命”主题教育为抓手，坚持高标准、严要求</w:t>
      </w:r>
      <w:r w:rsidR="00E15464">
        <w:rPr>
          <w:rFonts w:ascii="仿宋" w:hAnsi="仿宋" w:hint="eastAsia"/>
          <w:szCs w:val="32"/>
        </w:rPr>
        <w:t>，抓</w:t>
      </w:r>
      <w:proofErr w:type="gramStart"/>
      <w:r w:rsidR="00E15464">
        <w:rPr>
          <w:rFonts w:ascii="仿宋" w:hAnsi="仿宋" w:hint="eastAsia"/>
          <w:szCs w:val="32"/>
        </w:rPr>
        <w:t>实学习</w:t>
      </w:r>
      <w:proofErr w:type="gramEnd"/>
      <w:r w:rsidR="00E15464">
        <w:rPr>
          <w:rFonts w:ascii="仿宋" w:hAnsi="仿宋" w:hint="eastAsia"/>
          <w:szCs w:val="32"/>
        </w:rPr>
        <w:t>教育、调查研究、检视问题、整改落实等四项重点措施，</w:t>
      </w:r>
      <w:r>
        <w:rPr>
          <w:rFonts w:ascii="仿宋" w:hAnsi="仿宋" w:hint="eastAsia"/>
          <w:szCs w:val="32"/>
        </w:rPr>
        <w:t>推进主题教育往深里走、往实里走。利用</w:t>
      </w:r>
      <w:r>
        <w:rPr>
          <w:rFonts w:ascii="仿宋" w:hAnsi="仿宋"/>
          <w:szCs w:val="32"/>
        </w:rPr>
        <w:t>暑期</w:t>
      </w:r>
      <w:r>
        <w:rPr>
          <w:rFonts w:ascii="仿宋" w:hAnsi="仿宋" w:hint="eastAsia"/>
          <w:szCs w:val="32"/>
        </w:rPr>
        <w:t>扎实开展</w:t>
      </w:r>
      <w:r>
        <w:rPr>
          <w:rFonts w:ascii="仿宋" w:hAnsi="仿宋"/>
          <w:szCs w:val="32"/>
        </w:rPr>
        <w:t>中层干部红色教育培训，</w:t>
      </w:r>
      <w:r>
        <w:rPr>
          <w:rFonts w:ascii="仿宋" w:hAnsi="仿宋" w:hint="eastAsia"/>
          <w:szCs w:val="32"/>
        </w:rPr>
        <w:t>圆满完成2018年</w:t>
      </w:r>
      <w:r>
        <w:rPr>
          <w:rFonts w:ascii="仿宋" w:hAnsi="仿宋"/>
          <w:szCs w:val="32"/>
        </w:rPr>
        <w:t>提任</w:t>
      </w:r>
      <w:r>
        <w:rPr>
          <w:rFonts w:ascii="仿宋" w:hAnsi="仿宋" w:hint="eastAsia"/>
          <w:szCs w:val="32"/>
        </w:rPr>
        <w:t>的中层干部的</w:t>
      </w:r>
      <w:r>
        <w:rPr>
          <w:rFonts w:ascii="仿宋" w:hAnsi="仿宋"/>
          <w:szCs w:val="32"/>
        </w:rPr>
        <w:t>试用期满考核</w:t>
      </w:r>
      <w:r>
        <w:rPr>
          <w:rFonts w:ascii="仿宋" w:hAnsi="仿宋" w:hint="eastAsia"/>
          <w:szCs w:val="32"/>
        </w:rPr>
        <w:t>，组建了马克思主义学院领导班子，年内</w:t>
      </w:r>
      <w:r>
        <w:rPr>
          <w:rFonts w:ascii="仿宋" w:hAnsi="仿宋"/>
          <w:szCs w:val="32"/>
        </w:rPr>
        <w:t>提任干部</w:t>
      </w:r>
      <w:r>
        <w:rPr>
          <w:rFonts w:ascii="仿宋" w:hAnsi="仿宋" w:hint="eastAsia"/>
          <w:szCs w:val="32"/>
        </w:rPr>
        <w:t>8名</w:t>
      </w:r>
      <w:r>
        <w:rPr>
          <w:rFonts w:ascii="仿宋" w:hAnsi="仿宋"/>
          <w:szCs w:val="32"/>
        </w:rPr>
        <w:t>，</w:t>
      </w:r>
      <w:r>
        <w:rPr>
          <w:rFonts w:ascii="仿宋" w:hAnsi="仿宋" w:hint="eastAsia"/>
          <w:szCs w:val="32"/>
        </w:rPr>
        <w:t>干部队伍建设不断加强。聚焦“六围绕、</w:t>
      </w:r>
      <w:proofErr w:type="gramStart"/>
      <w:r>
        <w:rPr>
          <w:rFonts w:ascii="仿宋" w:hAnsi="仿宋" w:hint="eastAsia"/>
          <w:szCs w:val="32"/>
        </w:rPr>
        <w:t>一</w:t>
      </w:r>
      <w:proofErr w:type="gramEnd"/>
      <w:r>
        <w:rPr>
          <w:rFonts w:ascii="仿宋" w:hAnsi="仿宋" w:hint="eastAsia"/>
          <w:szCs w:val="32"/>
        </w:rPr>
        <w:t>加强”，</w:t>
      </w:r>
      <w:r>
        <w:rPr>
          <w:rFonts w:ascii="仿宋" w:hAnsi="仿宋"/>
          <w:szCs w:val="32"/>
        </w:rPr>
        <w:t>组织</w:t>
      </w:r>
      <w:r>
        <w:rPr>
          <w:rFonts w:ascii="仿宋" w:hAnsi="仿宋" w:hint="eastAsia"/>
          <w:szCs w:val="32"/>
        </w:rPr>
        <w:t>开展了</w:t>
      </w:r>
      <w:r>
        <w:rPr>
          <w:rFonts w:ascii="仿宋" w:hAnsi="仿宋"/>
          <w:szCs w:val="32"/>
        </w:rPr>
        <w:t>首轮校内巡察工作，</w:t>
      </w:r>
      <w:r>
        <w:rPr>
          <w:rFonts w:ascii="仿宋" w:hAnsi="仿宋" w:hint="eastAsia"/>
          <w:szCs w:val="32"/>
        </w:rPr>
        <w:t>对“三会一课”执行不规范、</w:t>
      </w:r>
      <w:r>
        <w:rPr>
          <w:rFonts w:ascii="仿宋" w:hAnsi="仿宋"/>
          <w:szCs w:val="32"/>
        </w:rPr>
        <w:t>党员发展不</w:t>
      </w:r>
      <w:r>
        <w:rPr>
          <w:rFonts w:ascii="仿宋" w:hAnsi="仿宋" w:hint="eastAsia"/>
          <w:szCs w:val="32"/>
        </w:rPr>
        <w:t>严肃等</w:t>
      </w:r>
      <w:r>
        <w:rPr>
          <w:rFonts w:ascii="仿宋" w:hAnsi="仿宋"/>
          <w:szCs w:val="32"/>
        </w:rPr>
        <w:t>问题</w:t>
      </w:r>
      <w:r>
        <w:rPr>
          <w:rFonts w:ascii="仿宋" w:hAnsi="仿宋" w:hint="eastAsia"/>
          <w:szCs w:val="32"/>
        </w:rPr>
        <w:t>落实</w:t>
      </w:r>
      <w:r>
        <w:rPr>
          <w:rFonts w:ascii="仿宋" w:hAnsi="仿宋"/>
          <w:szCs w:val="32"/>
        </w:rPr>
        <w:t>整改</w:t>
      </w:r>
      <w:r>
        <w:rPr>
          <w:rFonts w:ascii="仿宋" w:hAnsi="仿宋" w:hint="eastAsia"/>
          <w:szCs w:val="32"/>
        </w:rPr>
        <w:t>，</w:t>
      </w:r>
      <w:r>
        <w:rPr>
          <w:rFonts w:ascii="仿宋" w:hAnsi="仿宋"/>
          <w:szCs w:val="32"/>
        </w:rPr>
        <w:lastRenderedPageBreak/>
        <w:t>规范</w:t>
      </w:r>
      <w:r>
        <w:rPr>
          <w:rFonts w:ascii="仿宋" w:hAnsi="仿宋" w:hint="eastAsia"/>
          <w:szCs w:val="32"/>
        </w:rPr>
        <w:t>了基层</w:t>
      </w:r>
      <w:r>
        <w:rPr>
          <w:rFonts w:ascii="仿宋" w:hAnsi="仿宋"/>
          <w:szCs w:val="32"/>
        </w:rPr>
        <w:t>党建</w:t>
      </w:r>
      <w:r>
        <w:rPr>
          <w:rFonts w:ascii="仿宋" w:hAnsi="仿宋" w:hint="eastAsia"/>
          <w:szCs w:val="32"/>
        </w:rPr>
        <w:t>工作</w:t>
      </w:r>
      <w:r>
        <w:rPr>
          <w:rFonts w:ascii="仿宋" w:hAnsi="仿宋"/>
          <w:szCs w:val="32"/>
        </w:rPr>
        <w:t>。</w:t>
      </w:r>
      <w:r>
        <w:rPr>
          <w:rFonts w:ascii="仿宋" w:hAnsi="仿宋" w:hint="eastAsia"/>
          <w:szCs w:val="32"/>
        </w:rPr>
        <w:t>宣传</w:t>
      </w:r>
      <w:r>
        <w:rPr>
          <w:rFonts w:ascii="仿宋" w:hAnsi="仿宋"/>
          <w:szCs w:val="32"/>
        </w:rPr>
        <w:t>工作成绩斐然，</w:t>
      </w:r>
      <w:r>
        <w:rPr>
          <w:rFonts w:ascii="仿宋" w:hAnsi="仿宋" w:hint="eastAsia"/>
          <w:szCs w:val="32"/>
        </w:rPr>
        <w:t>重大</w:t>
      </w:r>
      <w:r>
        <w:rPr>
          <w:rFonts w:ascii="仿宋" w:hAnsi="仿宋"/>
          <w:szCs w:val="32"/>
        </w:rPr>
        <w:t>活动宣传到位，</w:t>
      </w:r>
      <w:r>
        <w:rPr>
          <w:rFonts w:ascii="仿宋" w:hAnsi="仿宋" w:hint="eastAsia"/>
          <w:szCs w:val="32"/>
        </w:rPr>
        <w:t>办学</w:t>
      </w:r>
      <w:r>
        <w:rPr>
          <w:rFonts w:ascii="仿宋" w:hAnsi="仿宋"/>
          <w:szCs w:val="32"/>
        </w:rPr>
        <w:t>特色</w:t>
      </w:r>
      <w:proofErr w:type="gramStart"/>
      <w:r>
        <w:rPr>
          <w:rFonts w:ascii="仿宋" w:hAnsi="仿宋"/>
          <w:szCs w:val="32"/>
        </w:rPr>
        <w:t>随着微信等</w:t>
      </w:r>
      <w:proofErr w:type="gramEnd"/>
      <w:r>
        <w:rPr>
          <w:rFonts w:ascii="仿宋" w:hAnsi="仿宋"/>
          <w:szCs w:val="32"/>
        </w:rPr>
        <w:t>自媒体广泛转载</w:t>
      </w:r>
      <w:r>
        <w:rPr>
          <w:rFonts w:ascii="仿宋" w:hAnsi="仿宋" w:hint="eastAsia"/>
          <w:szCs w:val="32"/>
        </w:rPr>
        <w:t>报道</w:t>
      </w:r>
      <w:r>
        <w:rPr>
          <w:rFonts w:ascii="仿宋" w:hAnsi="仿宋"/>
          <w:szCs w:val="32"/>
        </w:rPr>
        <w:t>，学</w:t>
      </w:r>
      <w:r>
        <w:rPr>
          <w:rFonts w:ascii="仿宋" w:hAnsi="仿宋" w:hint="eastAsia"/>
          <w:szCs w:val="32"/>
        </w:rPr>
        <w:t>校</w:t>
      </w:r>
      <w:r>
        <w:rPr>
          <w:rFonts w:ascii="仿宋" w:hAnsi="仿宋"/>
          <w:szCs w:val="32"/>
        </w:rPr>
        <w:t>影响力不断彰显</w:t>
      </w:r>
      <w:r>
        <w:rPr>
          <w:rFonts w:ascii="仿宋" w:hAnsi="仿宋" w:hint="eastAsia"/>
          <w:szCs w:val="32"/>
        </w:rPr>
        <w:t>；我校在</w:t>
      </w:r>
      <w:r>
        <w:rPr>
          <w:rFonts w:ascii="仿宋" w:hAnsi="仿宋"/>
          <w:szCs w:val="32"/>
        </w:rPr>
        <w:t>全国教育系统先进集体和先进个人表彰大会</w:t>
      </w:r>
      <w:r>
        <w:rPr>
          <w:rFonts w:ascii="仿宋" w:hAnsi="仿宋" w:hint="eastAsia"/>
          <w:szCs w:val="32"/>
        </w:rPr>
        <w:t>上</w:t>
      </w:r>
      <w:r>
        <w:rPr>
          <w:rFonts w:ascii="仿宋" w:hAnsi="仿宋"/>
          <w:szCs w:val="32"/>
        </w:rPr>
        <w:t>受</w:t>
      </w:r>
      <w:r>
        <w:rPr>
          <w:rFonts w:ascii="仿宋" w:hAnsi="仿宋" w:hint="eastAsia"/>
          <w:szCs w:val="32"/>
        </w:rPr>
        <w:t>到</w:t>
      </w:r>
      <w:r>
        <w:rPr>
          <w:rFonts w:ascii="仿宋" w:hAnsi="仿宋"/>
          <w:szCs w:val="32"/>
        </w:rPr>
        <w:t>表彰，</w:t>
      </w:r>
      <w:r>
        <w:rPr>
          <w:rFonts w:ascii="仿宋" w:hAnsi="仿宋" w:hint="eastAsia"/>
          <w:szCs w:val="32"/>
        </w:rPr>
        <w:t>被中国高校之窗、中国江苏网、南通电视台等十余家媒体广泛报道；“江苏工匠”赵孔标作为典型人物被选登《现代江苏交通》杂志。</w:t>
      </w:r>
    </w:p>
    <w:p w:rsidR="00D87E9F" w:rsidRDefault="00161E57">
      <w:pPr>
        <w:spacing w:line="560" w:lineRule="exact"/>
        <w:ind w:firstLineChars="200" w:firstLine="634"/>
        <w:rPr>
          <w:rFonts w:ascii="楷体" w:eastAsia="楷体" w:hAnsi="楷体"/>
          <w:b/>
          <w:szCs w:val="32"/>
        </w:rPr>
      </w:pPr>
      <w:r>
        <w:rPr>
          <w:rFonts w:ascii="楷体" w:eastAsia="楷体" w:hAnsi="楷体" w:hint="eastAsia"/>
          <w:b/>
          <w:szCs w:val="32"/>
        </w:rPr>
        <w:t>（二）优化治理体系，推进治理能力现代化</w:t>
      </w:r>
    </w:p>
    <w:p w:rsidR="00D87E9F" w:rsidRDefault="00161E57">
      <w:pPr>
        <w:spacing w:line="560" w:lineRule="exact"/>
        <w:ind w:firstLineChars="200" w:firstLine="632"/>
        <w:rPr>
          <w:rFonts w:ascii="仿宋" w:hAnsi="仿宋"/>
          <w:szCs w:val="32"/>
        </w:rPr>
      </w:pPr>
      <w:r>
        <w:rPr>
          <w:rFonts w:ascii="仿宋" w:hAnsi="仿宋" w:hint="eastAsia"/>
          <w:szCs w:val="32"/>
        </w:rPr>
        <w:t>学校坚持规划引领，组织实施了《“十三五”发展规划》中期评估，完成了《“十三五”发展规划》及各专项规划、</w:t>
      </w:r>
      <w:proofErr w:type="gramStart"/>
      <w:r>
        <w:rPr>
          <w:rFonts w:ascii="仿宋" w:hAnsi="仿宋" w:hint="eastAsia"/>
          <w:szCs w:val="32"/>
        </w:rPr>
        <w:t>系部发展</w:t>
      </w:r>
      <w:proofErr w:type="gramEnd"/>
      <w:r>
        <w:rPr>
          <w:rFonts w:ascii="仿宋" w:hAnsi="仿宋" w:hint="eastAsia"/>
          <w:szCs w:val="32"/>
        </w:rPr>
        <w:t>规划的修编任务；积极推进学校中长期发展规划研制工作，形成了内外部发展环境与形势的调研分析报告；扎实推进内部</w:t>
      </w:r>
      <w:proofErr w:type="gramStart"/>
      <w:r>
        <w:rPr>
          <w:rFonts w:ascii="仿宋" w:hAnsi="仿宋" w:hint="eastAsia"/>
          <w:szCs w:val="32"/>
        </w:rPr>
        <w:t>教学诊改工作</w:t>
      </w:r>
      <w:proofErr w:type="gramEnd"/>
      <w:r>
        <w:rPr>
          <w:rFonts w:ascii="仿宋" w:hAnsi="仿宋" w:hint="eastAsia"/>
          <w:szCs w:val="32"/>
        </w:rPr>
        <w:t>，制定实施了“1+6”内保体系建设与运行方案，推动“五纵五横”内部质量保证主体责任的落实；以年度目标责任书为抓手，全面开展部门年度绩效考核，创新考核方式，强化考核结果运用，切实发挥考核的激励和导向作用，有效激发内部工作动力；联合政</w:t>
      </w:r>
      <w:proofErr w:type="gramStart"/>
      <w:r>
        <w:rPr>
          <w:rFonts w:ascii="仿宋" w:hAnsi="仿宋" w:hint="eastAsia"/>
          <w:szCs w:val="32"/>
        </w:rPr>
        <w:t>行企持续</w:t>
      </w:r>
      <w:proofErr w:type="gramEnd"/>
      <w:r>
        <w:rPr>
          <w:rFonts w:ascii="仿宋" w:hAnsi="仿宋" w:hint="eastAsia"/>
          <w:szCs w:val="32"/>
        </w:rPr>
        <w:t>推进全国航海职教集团建设，开展集团运行数据深度挖掘，打造基于校企党建共建的金牌船长、轮机长工作室，举办全国航海职教</w:t>
      </w:r>
      <w:proofErr w:type="gramStart"/>
      <w:r>
        <w:rPr>
          <w:rFonts w:ascii="仿宋" w:hAnsi="仿宋" w:hint="eastAsia"/>
          <w:szCs w:val="32"/>
        </w:rPr>
        <w:t>高端智库论坛</w:t>
      </w:r>
      <w:proofErr w:type="gramEnd"/>
      <w:r>
        <w:rPr>
          <w:rFonts w:ascii="仿宋" w:hAnsi="仿宋" w:hint="eastAsia"/>
          <w:szCs w:val="32"/>
        </w:rPr>
        <w:t>，产教融合、校企合作、多方参与、充满活力的办学体制逐渐形成；学术委员会成功换届，学术权力的资政功能充分发挥，“党委领导、校长负责、教授治学、民主管理、依法治校”的内部治理体系不断完善。</w:t>
      </w:r>
    </w:p>
    <w:p w:rsidR="00D87E9F" w:rsidRDefault="00161E57">
      <w:pPr>
        <w:spacing w:line="560" w:lineRule="exact"/>
        <w:ind w:firstLineChars="200" w:firstLine="634"/>
        <w:rPr>
          <w:rFonts w:ascii="楷体" w:eastAsia="楷体" w:hAnsi="楷体"/>
          <w:b/>
          <w:szCs w:val="32"/>
        </w:rPr>
      </w:pPr>
      <w:r>
        <w:rPr>
          <w:rFonts w:ascii="楷体" w:eastAsia="楷体" w:hAnsi="楷体" w:hint="eastAsia"/>
          <w:b/>
          <w:szCs w:val="32"/>
        </w:rPr>
        <w:t>（三）推进高水平高职院建设，提高人才培养工作水平</w:t>
      </w:r>
    </w:p>
    <w:p w:rsidR="00D87E9F" w:rsidRDefault="00161E57">
      <w:pPr>
        <w:spacing w:line="560" w:lineRule="exact"/>
        <w:ind w:firstLineChars="200" w:firstLine="632"/>
        <w:rPr>
          <w:rFonts w:ascii="仿宋" w:hAnsi="仿宋"/>
          <w:szCs w:val="32"/>
        </w:rPr>
      </w:pPr>
      <w:r>
        <w:rPr>
          <w:rFonts w:ascii="仿宋" w:hAnsi="仿宋" w:hint="eastAsia"/>
          <w:szCs w:val="32"/>
        </w:rPr>
        <w:lastRenderedPageBreak/>
        <w:t>伴随着省“高水平”建设和国家“双高计划”创建，办学成效不断凸显。港口与航运管理等9个专业被认定为“国家骨干专业”，轮机工程技术</w:t>
      </w:r>
      <w:r>
        <w:rPr>
          <w:rFonts w:ascii="仿宋" w:hAnsi="仿宋"/>
          <w:szCs w:val="32"/>
        </w:rPr>
        <w:t>专业</w:t>
      </w:r>
      <w:r>
        <w:rPr>
          <w:rFonts w:ascii="仿宋" w:hAnsi="仿宋" w:hint="eastAsia"/>
          <w:szCs w:val="32"/>
        </w:rPr>
        <w:t>教学资源库入选国家教学资源库升级改进项目，现代航运技术开放性公共实训平台等2个平台被认定为国家级“生产型实训基地”，航海类专业“双师型”教师培养培训基地被认定为国家级“双师基地”，航海类职业能力培养虚拟仿真实训中心被认定为国家级“虚拟仿真实训中心”，船舶动力装置协同创新中心被认定为国家级“协同创新中心”；1个专业被评为“省成人高等教育重点专业”，18门课程和4部教材荣获省级嘉奖，学生在国家级一类专业技能大赛中获奖</w:t>
      </w:r>
      <w:r>
        <w:rPr>
          <w:rFonts w:ascii="仿宋" w:hAnsi="仿宋"/>
          <w:szCs w:val="32"/>
        </w:rPr>
        <w:t>2项</w:t>
      </w:r>
      <w:r>
        <w:rPr>
          <w:rFonts w:ascii="仿宋" w:hAnsi="仿宋" w:hint="eastAsia"/>
          <w:szCs w:val="32"/>
        </w:rPr>
        <w:t>，教师在</w:t>
      </w:r>
      <w:r>
        <w:rPr>
          <w:rFonts w:ascii="仿宋" w:hAnsi="仿宋"/>
          <w:szCs w:val="32"/>
        </w:rPr>
        <w:t>省</w:t>
      </w:r>
      <w:r>
        <w:rPr>
          <w:rFonts w:ascii="仿宋" w:hAnsi="仿宋" w:hint="eastAsia"/>
          <w:szCs w:val="32"/>
        </w:rPr>
        <w:t>级</w:t>
      </w:r>
      <w:r>
        <w:rPr>
          <w:rFonts w:ascii="仿宋" w:hAnsi="仿宋"/>
          <w:szCs w:val="32"/>
        </w:rPr>
        <w:t>教学能力比赛</w:t>
      </w:r>
      <w:proofErr w:type="gramStart"/>
      <w:r>
        <w:rPr>
          <w:rFonts w:ascii="仿宋" w:hAnsi="仿宋" w:hint="eastAsia"/>
          <w:szCs w:val="32"/>
        </w:rPr>
        <w:t>和</w:t>
      </w:r>
      <w:r>
        <w:rPr>
          <w:rFonts w:ascii="仿宋" w:hAnsi="仿宋"/>
          <w:szCs w:val="32"/>
        </w:rPr>
        <w:t>微课教学</w:t>
      </w:r>
      <w:proofErr w:type="gramEnd"/>
      <w:r>
        <w:rPr>
          <w:rFonts w:ascii="仿宋" w:hAnsi="仿宋"/>
          <w:szCs w:val="32"/>
        </w:rPr>
        <w:t>比赛</w:t>
      </w:r>
      <w:r>
        <w:rPr>
          <w:rFonts w:ascii="仿宋" w:hAnsi="仿宋" w:hint="eastAsia"/>
          <w:szCs w:val="32"/>
        </w:rPr>
        <w:t>中共获</w:t>
      </w:r>
      <w:r>
        <w:rPr>
          <w:rFonts w:ascii="仿宋" w:hAnsi="仿宋"/>
          <w:szCs w:val="32"/>
        </w:rPr>
        <w:t>奖</w:t>
      </w:r>
      <w:r>
        <w:rPr>
          <w:rFonts w:ascii="仿宋" w:hAnsi="仿宋" w:hint="eastAsia"/>
          <w:szCs w:val="32"/>
        </w:rPr>
        <w:t>20</w:t>
      </w:r>
      <w:r>
        <w:rPr>
          <w:rFonts w:ascii="仿宋" w:hAnsi="仿宋"/>
          <w:szCs w:val="32"/>
        </w:rPr>
        <w:t>项。</w:t>
      </w:r>
      <w:r>
        <w:rPr>
          <w:rFonts w:ascii="仿宋" w:hAnsi="仿宋" w:hint="eastAsia"/>
          <w:szCs w:val="32"/>
        </w:rPr>
        <w:t>专业集群整合与优化工作全面铺开，专业集群与产业链的对接更加紧密。现代职教体系也越发完善；“3+3”中高职分段培养、“3+2”本专科分段培养、“4+0”本专科联合培养等项目持续推进，学校还与上海中船、文峰汽车等30余家知名企业开展了</w:t>
      </w:r>
      <w:proofErr w:type="gramStart"/>
      <w:r>
        <w:rPr>
          <w:rFonts w:ascii="仿宋" w:hAnsi="仿宋" w:hint="eastAsia"/>
          <w:szCs w:val="32"/>
        </w:rPr>
        <w:t>产教学</w:t>
      </w:r>
      <w:proofErr w:type="gramEnd"/>
      <w:r>
        <w:rPr>
          <w:rFonts w:ascii="仿宋" w:hAnsi="仿宋" w:hint="eastAsia"/>
          <w:szCs w:val="32"/>
        </w:rPr>
        <w:t>融合的</w:t>
      </w:r>
      <w:r>
        <w:rPr>
          <w:rFonts w:ascii="仿宋" w:hAnsi="仿宋"/>
          <w:szCs w:val="32"/>
        </w:rPr>
        <w:t>现代学徒</w:t>
      </w:r>
      <w:proofErr w:type="gramStart"/>
      <w:r>
        <w:rPr>
          <w:rFonts w:ascii="仿宋" w:hAnsi="仿宋"/>
          <w:szCs w:val="32"/>
        </w:rPr>
        <w:t>制人才</w:t>
      </w:r>
      <w:proofErr w:type="gramEnd"/>
      <w:r>
        <w:rPr>
          <w:rFonts w:ascii="仿宋" w:hAnsi="仿宋"/>
          <w:szCs w:val="32"/>
        </w:rPr>
        <w:t>培养</w:t>
      </w:r>
      <w:r>
        <w:rPr>
          <w:rFonts w:ascii="仿宋" w:hAnsi="仿宋" w:hint="eastAsia"/>
          <w:szCs w:val="32"/>
        </w:rPr>
        <w:t>项目。学校</w:t>
      </w:r>
      <w:proofErr w:type="gramStart"/>
      <w:r>
        <w:rPr>
          <w:rFonts w:ascii="仿宋" w:hAnsi="仿宋" w:hint="eastAsia"/>
          <w:szCs w:val="32"/>
        </w:rPr>
        <w:t>与系部两级</w:t>
      </w:r>
      <w:proofErr w:type="gramEnd"/>
      <w:r>
        <w:rPr>
          <w:rFonts w:ascii="仿宋" w:hAnsi="仿宋" w:hint="eastAsia"/>
          <w:szCs w:val="32"/>
        </w:rPr>
        <w:t>联动的教风学风建设机制全面加强，乐教好学的氛围逐步形成。</w:t>
      </w:r>
    </w:p>
    <w:p w:rsidR="00D87E9F" w:rsidRDefault="00161E57">
      <w:pPr>
        <w:spacing w:line="560" w:lineRule="exact"/>
        <w:ind w:firstLineChars="200" w:firstLine="634"/>
        <w:rPr>
          <w:rFonts w:ascii="楷体" w:eastAsia="楷体" w:hAnsi="楷体"/>
          <w:b/>
          <w:szCs w:val="32"/>
        </w:rPr>
      </w:pPr>
      <w:r>
        <w:rPr>
          <w:rFonts w:ascii="楷体" w:eastAsia="楷体" w:hAnsi="楷体" w:hint="eastAsia"/>
          <w:b/>
          <w:szCs w:val="32"/>
        </w:rPr>
        <w:t>（四）狠抓招生就业，全面彰显办学竞争力</w:t>
      </w:r>
    </w:p>
    <w:p w:rsidR="00D87E9F" w:rsidRDefault="00161E57">
      <w:pPr>
        <w:spacing w:line="560" w:lineRule="exact"/>
        <w:ind w:firstLineChars="200" w:firstLine="632"/>
        <w:rPr>
          <w:rFonts w:ascii="仿宋" w:hAnsi="仿宋"/>
          <w:szCs w:val="32"/>
        </w:rPr>
      </w:pPr>
      <w:r>
        <w:rPr>
          <w:rFonts w:ascii="仿宋" w:hAnsi="仿宋" w:hint="eastAsia"/>
          <w:szCs w:val="32"/>
        </w:rPr>
        <w:t>面对省内生源持续下降的严峻形势，学校在提升办学水平、扩大办学影响力的同时，不断加大招生宣传力度，创新招生宣传方式（</w:t>
      </w:r>
      <w:proofErr w:type="gramStart"/>
      <w:r>
        <w:rPr>
          <w:rFonts w:ascii="仿宋" w:hAnsi="仿宋" w:hint="eastAsia"/>
          <w:szCs w:val="32"/>
        </w:rPr>
        <w:t>政行企校</w:t>
      </w:r>
      <w:proofErr w:type="gramEnd"/>
      <w:r>
        <w:rPr>
          <w:rFonts w:ascii="仿宋" w:hAnsi="仿宋" w:hint="eastAsia"/>
          <w:szCs w:val="32"/>
        </w:rPr>
        <w:t>联合招生），先后组织569人次参加了257场招生咨询会，录取生源3761名（计划完成率88.8%），创历史新高；</w:t>
      </w:r>
      <w:r>
        <w:rPr>
          <w:rFonts w:ascii="仿宋" w:hAnsi="仿宋" w:hint="eastAsia"/>
          <w:szCs w:val="32"/>
        </w:rPr>
        <w:lastRenderedPageBreak/>
        <w:t>开展面向社会人员全日制学历教育招生，录取新生140名。深入开展学生职业生涯规划引导，毕业生就业工作保持良好发展势头，2019届毕业生2501人，初次就业率94.92%，年终就业率</w:t>
      </w:r>
      <w:r>
        <w:rPr>
          <w:rFonts w:ascii="宋体" w:hAnsi="宋体" w:hint="eastAsia"/>
          <w:sz w:val="28"/>
          <w:szCs w:val="28"/>
        </w:rPr>
        <w:t>97.16%</w:t>
      </w:r>
      <w:r>
        <w:rPr>
          <w:rFonts w:ascii="仿宋" w:hAnsi="仿宋" w:hint="eastAsia"/>
          <w:szCs w:val="32"/>
        </w:rPr>
        <w:t>，在省内院校中名列前茅，实现了招生就业双丰收的优异成绩。</w:t>
      </w:r>
    </w:p>
    <w:p w:rsidR="00D87E9F" w:rsidRDefault="00161E57">
      <w:pPr>
        <w:spacing w:line="560" w:lineRule="exact"/>
        <w:ind w:firstLineChars="200" w:firstLine="634"/>
        <w:rPr>
          <w:rFonts w:ascii="楷体" w:eastAsia="楷体" w:hAnsi="楷体"/>
          <w:b/>
          <w:szCs w:val="32"/>
        </w:rPr>
      </w:pPr>
      <w:r>
        <w:rPr>
          <w:rFonts w:ascii="楷体" w:eastAsia="楷体" w:hAnsi="楷体" w:hint="eastAsia"/>
          <w:b/>
          <w:szCs w:val="32"/>
        </w:rPr>
        <w:t>（五）做强师资队伍，打造优质教学团队</w:t>
      </w:r>
    </w:p>
    <w:p w:rsidR="00D87E9F" w:rsidRDefault="00161E57">
      <w:pPr>
        <w:spacing w:line="560" w:lineRule="exact"/>
        <w:ind w:firstLineChars="200" w:firstLine="632"/>
        <w:rPr>
          <w:rFonts w:ascii="仿宋" w:hAnsi="仿宋"/>
          <w:szCs w:val="32"/>
        </w:rPr>
      </w:pPr>
      <w:r>
        <w:rPr>
          <w:rFonts w:ascii="仿宋" w:hAnsi="仿宋" w:hint="eastAsia"/>
          <w:szCs w:val="32"/>
        </w:rPr>
        <w:t>积极推进人事制度改革，新制定和修订了《师德师风建设实施办法》等9</w:t>
      </w:r>
      <w:r w:rsidR="001669E1">
        <w:rPr>
          <w:rFonts w:ascii="仿宋" w:hAnsi="仿宋" w:hint="eastAsia"/>
          <w:szCs w:val="32"/>
        </w:rPr>
        <w:t>项人事管理制度；完善</w:t>
      </w:r>
      <w:r>
        <w:rPr>
          <w:rFonts w:ascii="仿宋" w:hAnsi="仿宋" w:hint="eastAsia"/>
          <w:szCs w:val="32"/>
        </w:rPr>
        <w:t>职称评价标准，全面优化教职工分类考核评价机制，完善教职工绩效分配实施方案，不断增强教职工的获得感，切实提升全校干部职工干事创业的积极性与主动性。年内聘任大国工匠1人；获评江苏省教学创新团队1个、科技创新团队1个；</w:t>
      </w:r>
      <w:proofErr w:type="gramStart"/>
      <w:r>
        <w:rPr>
          <w:rFonts w:ascii="仿宋" w:hAnsi="仿宋" w:hint="eastAsia"/>
          <w:szCs w:val="32"/>
        </w:rPr>
        <w:t>获评省“青蓝工程”</w:t>
      </w:r>
      <w:proofErr w:type="gramEnd"/>
      <w:r>
        <w:rPr>
          <w:rFonts w:ascii="仿宋" w:hAnsi="仿宋" w:hint="eastAsia"/>
          <w:szCs w:val="32"/>
        </w:rPr>
        <w:t>优秀教学团队1个、中青年学术带头人培养对象</w:t>
      </w:r>
      <w:r>
        <w:rPr>
          <w:rFonts w:ascii="仿宋" w:hAnsi="仿宋"/>
          <w:szCs w:val="32"/>
        </w:rPr>
        <w:t>1</w:t>
      </w:r>
      <w:r>
        <w:rPr>
          <w:rFonts w:ascii="仿宋" w:hAnsi="仿宋" w:hint="eastAsia"/>
          <w:szCs w:val="32"/>
        </w:rPr>
        <w:t>人、优秀骨干教师培养对象</w:t>
      </w:r>
      <w:r>
        <w:rPr>
          <w:rFonts w:ascii="仿宋" w:hAnsi="仿宋"/>
          <w:szCs w:val="32"/>
        </w:rPr>
        <w:t>3</w:t>
      </w:r>
      <w:r>
        <w:rPr>
          <w:rFonts w:ascii="仿宋" w:hAnsi="仿宋" w:hint="eastAsia"/>
          <w:szCs w:val="32"/>
        </w:rPr>
        <w:t>人；获评南通市高校青年教学名师1人、“江苏交通工匠”1人、“江苏工匠”1人；</w:t>
      </w:r>
      <w:r w:rsidR="00A72201" w:rsidRPr="00A72201">
        <w:rPr>
          <w:rFonts w:ascii="仿宋" w:hAnsi="仿宋"/>
          <w:szCs w:val="32"/>
        </w:rPr>
        <w:t>4</w:t>
      </w:r>
      <w:r w:rsidRPr="00A72201">
        <w:rPr>
          <w:rFonts w:ascii="仿宋" w:hAnsi="仿宋" w:hint="eastAsia"/>
          <w:szCs w:val="32"/>
        </w:rPr>
        <w:t>名企业兼职教师获聘</w:t>
      </w:r>
      <w:r w:rsidR="00A72201" w:rsidRPr="00A72201">
        <w:rPr>
          <w:rFonts w:ascii="仿宋" w:hAnsi="仿宋" w:hint="eastAsia"/>
          <w:szCs w:val="32"/>
        </w:rPr>
        <w:t>省级</w:t>
      </w:r>
      <w:r w:rsidRPr="00A72201">
        <w:rPr>
          <w:rFonts w:ascii="仿宋" w:hAnsi="仿宋" w:hint="eastAsia"/>
          <w:szCs w:val="32"/>
        </w:rPr>
        <w:t>“产业教授”</w:t>
      </w:r>
      <w:r>
        <w:rPr>
          <w:rFonts w:ascii="仿宋" w:hAnsi="仿宋" w:hint="eastAsia"/>
          <w:szCs w:val="32"/>
        </w:rPr>
        <w:t>；校内立项建设校级科技创新团队4个。</w:t>
      </w:r>
    </w:p>
    <w:p w:rsidR="00D87E9F" w:rsidRDefault="00161E57">
      <w:pPr>
        <w:spacing w:line="560" w:lineRule="exact"/>
        <w:ind w:firstLineChars="200" w:firstLine="634"/>
        <w:rPr>
          <w:rFonts w:ascii="楷体" w:eastAsia="楷体" w:hAnsi="楷体"/>
          <w:b/>
          <w:szCs w:val="32"/>
        </w:rPr>
      </w:pPr>
      <w:r>
        <w:rPr>
          <w:rFonts w:ascii="楷体" w:eastAsia="楷体" w:hAnsi="楷体" w:hint="eastAsia"/>
          <w:b/>
          <w:szCs w:val="32"/>
        </w:rPr>
        <w:t>（六）对接行业产业，释放社会</w:t>
      </w:r>
      <w:r>
        <w:rPr>
          <w:rFonts w:ascii="楷体" w:eastAsia="楷体" w:hAnsi="楷体"/>
          <w:b/>
          <w:szCs w:val="32"/>
        </w:rPr>
        <w:t>服务</w:t>
      </w:r>
      <w:r>
        <w:rPr>
          <w:rFonts w:ascii="楷体" w:eastAsia="楷体" w:hAnsi="楷体" w:hint="eastAsia"/>
          <w:b/>
          <w:szCs w:val="32"/>
        </w:rPr>
        <w:t>功能</w:t>
      </w:r>
    </w:p>
    <w:p w:rsidR="00D87E9F" w:rsidRDefault="00161E57">
      <w:pPr>
        <w:spacing w:line="560" w:lineRule="exact"/>
        <w:ind w:firstLineChars="200" w:firstLine="632"/>
        <w:rPr>
          <w:rFonts w:ascii="仿宋" w:hAnsi="仿宋"/>
          <w:szCs w:val="32"/>
        </w:rPr>
      </w:pPr>
      <w:r>
        <w:rPr>
          <w:rFonts w:ascii="仿宋" w:hAnsi="仿宋" w:hint="eastAsia"/>
          <w:szCs w:val="32"/>
        </w:rPr>
        <w:t>依托</w:t>
      </w:r>
      <w:r w:rsidR="001669E1">
        <w:rPr>
          <w:rFonts w:ascii="仿宋" w:hAnsi="仿宋" w:hint="eastAsia"/>
          <w:szCs w:val="32"/>
        </w:rPr>
        <w:t>主干专业优势，全面对接行业产业，大力开展科学研究和技术服务。全年</w:t>
      </w:r>
      <w:proofErr w:type="gramStart"/>
      <w:r>
        <w:rPr>
          <w:rFonts w:ascii="仿宋" w:hAnsi="仿宋" w:hint="eastAsia"/>
          <w:szCs w:val="32"/>
        </w:rPr>
        <w:t>获批市厅级</w:t>
      </w:r>
      <w:proofErr w:type="gramEnd"/>
      <w:r>
        <w:rPr>
          <w:rFonts w:ascii="仿宋" w:hAnsi="仿宋" w:hint="eastAsia"/>
          <w:szCs w:val="32"/>
        </w:rPr>
        <w:t>以上科研项目45项，斩获2项省自然科学基金项目，实现了我校在该项目上零的突破。大力推进“一系</w:t>
      </w:r>
      <w:proofErr w:type="gramStart"/>
      <w:r>
        <w:rPr>
          <w:rFonts w:ascii="仿宋" w:hAnsi="仿宋" w:hint="eastAsia"/>
          <w:szCs w:val="32"/>
        </w:rPr>
        <w:t>一</w:t>
      </w:r>
      <w:proofErr w:type="gramEnd"/>
      <w:r>
        <w:rPr>
          <w:rFonts w:ascii="仿宋" w:hAnsi="仿宋" w:hint="eastAsia"/>
          <w:szCs w:val="32"/>
        </w:rPr>
        <w:t>平台”和“一系</w:t>
      </w:r>
      <w:proofErr w:type="gramStart"/>
      <w:r>
        <w:rPr>
          <w:rFonts w:ascii="仿宋" w:hAnsi="仿宋" w:hint="eastAsia"/>
          <w:szCs w:val="32"/>
        </w:rPr>
        <w:t>一</w:t>
      </w:r>
      <w:proofErr w:type="gramEnd"/>
      <w:r>
        <w:rPr>
          <w:rFonts w:ascii="仿宋" w:hAnsi="仿宋" w:hint="eastAsia"/>
          <w:szCs w:val="32"/>
        </w:rPr>
        <w:t>团队”建设，“江苏省船舶与海洋工程装备质量监督检验修复工程研究中心”获</w:t>
      </w:r>
      <w:proofErr w:type="gramStart"/>
      <w:r>
        <w:rPr>
          <w:rFonts w:ascii="仿宋" w:hAnsi="仿宋" w:hint="eastAsia"/>
          <w:szCs w:val="32"/>
        </w:rPr>
        <w:t>省发改</w:t>
      </w:r>
      <w:proofErr w:type="gramEnd"/>
      <w:r>
        <w:rPr>
          <w:rFonts w:ascii="仿宋" w:hAnsi="仿宋" w:hint="eastAsia"/>
          <w:szCs w:val="32"/>
        </w:rPr>
        <w:t>委立项（系我校第二个省级科技平台）；“船舶动力装置绿色节能”获省高校科技创新</w:t>
      </w:r>
      <w:r>
        <w:rPr>
          <w:rFonts w:ascii="仿宋" w:hAnsi="仿宋" w:hint="eastAsia"/>
          <w:szCs w:val="32"/>
        </w:rPr>
        <w:lastRenderedPageBreak/>
        <w:t>团队，“南通市船舶动力装置废气排放处理技术研发”获评南通市重点实验室。社会服务创新高，全年完成25项涉水工程通航安全影响论证，完成船舶无线电检测项52项，磁罗经校正800余艘，为江苏海事局等机关和企事业单位开展了“长江太仓段航路优化研究”等技术开发与服务，技术开发与服务经费到账金额近1</w:t>
      </w:r>
      <w:r>
        <w:rPr>
          <w:rFonts w:ascii="仿宋" w:hAnsi="仿宋"/>
          <w:szCs w:val="32"/>
        </w:rPr>
        <w:t>100</w:t>
      </w:r>
      <w:r>
        <w:rPr>
          <w:rFonts w:ascii="仿宋" w:hAnsi="仿宋" w:hint="eastAsia"/>
          <w:szCs w:val="32"/>
        </w:rPr>
        <w:t>万元。继续教育业绩再创新高，新增函授校外教学点2个，大专在籍学生人数达2350人，本科在籍学生人数达740人，成人学历教育学费收入超过400万元；</w:t>
      </w:r>
      <w:r w:rsidR="001669E1">
        <w:rPr>
          <w:rFonts w:ascii="仿宋" w:hAnsi="仿宋" w:hint="eastAsia"/>
          <w:szCs w:val="32"/>
        </w:rPr>
        <w:t>全年</w:t>
      </w:r>
      <w:r>
        <w:rPr>
          <w:rFonts w:ascii="仿宋" w:hAnsi="仿宋" w:hint="eastAsia"/>
          <w:szCs w:val="32"/>
        </w:rPr>
        <w:t>共为航海、造船、港口等行业企事业单位开设职业培训班近200班次，培训学员近20000人次，培训收入近1300万元。</w:t>
      </w:r>
    </w:p>
    <w:p w:rsidR="00D87E9F" w:rsidRDefault="00161E57">
      <w:pPr>
        <w:spacing w:line="560" w:lineRule="exact"/>
        <w:ind w:firstLineChars="200" w:firstLine="634"/>
        <w:rPr>
          <w:rFonts w:ascii="楷体" w:eastAsia="楷体" w:hAnsi="楷体"/>
          <w:b/>
          <w:szCs w:val="32"/>
        </w:rPr>
      </w:pPr>
      <w:r>
        <w:rPr>
          <w:rFonts w:ascii="楷体" w:eastAsia="楷体" w:hAnsi="楷体" w:hint="eastAsia"/>
          <w:b/>
          <w:szCs w:val="32"/>
        </w:rPr>
        <w:t>（七）加强</w:t>
      </w:r>
      <w:r>
        <w:rPr>
          <w:rFonts w:ascii="楷体" w:eastAsia="楷体" w:hAnsi="楷体"/>
          <w:b/>
          <w:szCs w:val="32"/>
        </w:rPr>
        <w:t>国际</w:t>
      </w:r>
      <w:r>
        <w:rPr>
          <w:rFonts w:ascii="楷体" w:eastAsia="楷体" w:hAnsi="楷体" w:hint="eastAsia"/>
          <w:b/>
          <w:szCs w:val="32"/>
        </w:rPr>
        <w:t>合作，扩大国际影响力</w:t>
      </w:r>
    </w:p>
    <w:p w:rsidR="00D87E9F" w:rsidRDefault="00161E57">
      <w:pPr>
        <w:spacing w:line="560" w:lineRule="exact"/>
        <w:ind w:firstLineChars="200" w:firstLine="632"/>
        <w:rPr>
          <w:rFonts w:ascii="仿宋" w:hAnsi="仿宋"/>
          <w:szCs w:val="32"/>
        </w:rPr>
      </w:pPr>
      <w:r>
        <w:rPr>
          <w:rFonts w:ascii="仿宋" w:hAnsi="仿宋" w:hint="eastAsia"/>
          <w:szCs w:val="32"/>
        </w:rPr>
        <w:t>积极开展与境外院校的交流与合作，</w:t>
      </w:r>
      <w:r w:rsidR="00127DAA">
        <w:rPr>
          <w:rFonts w:ascii="仿宋" w:hAnsi="仿宋" w:hint="eastAsia"/>
          <w:szCs w:val="32"/>
        </w:rPr>
        <w:t>全年</w:t>
      </w:r>
      <w:r>
        <w:rPr>
          <w:rFonts w:ascii="仿宋" w:hAnsi="仿宋" w:hint="eastAsia"/>
          <w:szCs w:val="32"/>
        </w:rPr>
        <w:t>共派出9个团组、99名师生赴</w:t>
      </w:r>
      <w:r w:rsidR="003F3AD0">
        <w:rPr>
          <w:rFonts w:ascii="仿宋" w:hAnsi="仿宋" w:hint="eastAsia"/>
          <w:szCs w:val="32"/>
        </w:rPr>
        <w:t>美国、加拿大、俄罗斯等地区开展境外教学、短期研修</w:t>
      </w:r>
      <w:r w:rsidR="000947E3">
        <w:rPr>
          <w:rFonts w:ascii="仿宋" w:hAnsi="仿宋" w:hint="eastAsia"/>
          <w:szCs w:val="32"/>
        </w:rPr>
        <w:t>和</w:t>
      </w:r>
      <w:r w:rsidR="003F3AD0">
        <w:rPr>
          <w:rFonts w:ascii="仿宋" w:hAnsi="仿宋" w:hint="eastAsia"/>
          <w:szCs w:val="32"/>
        </w:rPr>
        <w:t>合作洽谈</w:t>
      </w:r>
      <w:r>
        <w:rPr>
          <w:rFonts w:ascii="仿宋" w:hAnsi="仿宋" w:hint="eastAsia"/>
          <w:szCs w:val="32"/>
        </w:rPr>
        <w:t>，与马来西亚海事学院、印尼国立航海技术学院等境外航海院校持续开展专业建设方面的交流与合作。学校积极响应国家“一带一路”倡议，协助上海中船、中航国际在柬埔寨与肯尼亚推进职教帮扶合作项目，并在缅甸仰光成立了“南通航运职业技术学院缅甸海事培训中心”，积极输出中国航海职教品牌，不断增强我校在海外的影响力。1</w:t>
      </w:r>
      <w:r w:rsidR="004C2D07">
        <w:rPr>
          <w:rFonts w:ascii="仿宋" w:hAnsi="仿宋" w:hint="eastAsia"/>
          <w:szCs w:val="32"/>
        </w:rPr>
        <w:t>名教师作为“雪龙号”轮机</w:t>
      </w:r>
      <w:r>
        <w:rPr>
          <w:rFonts w:ascii="仿宋" w:hAnsi="仿宋" w:hint="eastAsia"/>
          <w:szCs w:val="32"/>
        </w:rPr>
        <w:t>员参与了第36次南极科学考察。新录取来自乌克兰、俄罗斯、土耳其、马来西亚等国的留学生99人。截至年底，学校共有在籍留学生122人。</w:t>
      </w:r>
    </w:p>
    <w:p w:rsidR="00D87E9F" w:rsidRDefault="00161E57">
      <w:pPr>
        <w:spacing w:line="560" w:lineRule="exact"/>
        <w:ind w:firstLineChars="200" w:firstLine="634"/>
        <w:rPr>
          <w:rFonts w:ascii="楷体" w:eastAsia="楷体" w:hAnsi="楷体"/>
          <w:b/>
          <w:szCs w:val="32"/>
        </w:rPr>
      </w:pPr>
      <w:r>
        <w:rPr>
          <w:rFonts w:ascii="楷体" w:eastAsia="楷体" w:hAnsi="楷体" w:hint="eastAsia"/>
          <w:b/>
          <w:szCs w:val="32"/>
        </w:rPr>
        <w:lastRenderedPageBreak/>
        <w:t>（八）坚持立德树人，加强学生素质教育</w:t>
      </w:r>
    </w:p>
    <w:p w:rsidR="00D87E9F" w:rsidRDefault="00161E57">
      <w:pPr>
        <w:spacing w:line="560" w:lineRule="exact"/>
        <w:ind w:firstLineChars="200" w:firstLine="632"/>
        <w:rPr>
          <w:rFonts w:ascii="仿宋" w:hAnsi="仿宋"/>
          <w:szCs w:val="32"/>
        </w:rPr>
      </w:pPr>
      <w:r>
        <w:rPr>
          <w:rFonts w:ascii="仿宋" w:hAnsi="仿宋" w:hint="eastAsia"/>
          <w:szCs w:val="32"/>
        </w:rPr>
        <w:t>贯彻落</w:t>
      </w:r>
      <w:proofErr w:type="gramStart"/>
      <w:r>
        <w:rPr>
          <w:rFonts w:ascii="仿宋" w:hAnsi="仿宋" w:hint="eastAsia"/>
          <w:szCs w:val="32"/>
        </w:rPr>
        <w:t>实习近</w:t>
      </w:r>
      <w:proofErr w:type="gramEnd"/>
      <w:r>
        <w:rPr>
          <w:rFonts w:ascii="仿宋" w:hAnsi="仿宋" w:hint="eastAsia"/>
          <w:szCs w:val="32"/>
        </w:rPr>
        <w:t>平总书记在全国学校思想政治理论课教师座谈会上</w:t>
      </w:r>
      <w:r>
        <w:rPr>
          <w:rFonts w:ascii="仿宋" w:hAnsi="仿宋"/>
          <w:szCs w:val="32"/>
        </w:rPr>
        <w:t>的</w:t>
      </w:r>
      <w:r>
        <w:rPr>
          <w:rFonts w:ascii="仿宋" w:hAnsi="仿宋" w:hint="eastAsia"/>
          <w:szCs w:val="32"/>
        </w:rPr>
        <w:t>重要讲话精神，成立马克思主义学院，全面推进思想政治理论课创优攻坚行动。以</w:t>
      </w:r>
      <w:r>
        <w:rPr>
          <w:rFonts w:ascii="仿宋" w:hAnsi="仿宋"/>
          <w:szCs w:val="32"/>
        </w:rPr>
        <w:t>“六大工程”</w:t>
      </w:r>
      <w:r>
        <w:rPr>
          <w:rFonts w:ascii="仿宋" w:hAnsi="仿宋" w:hint="eastAsia"/>
          <w:szCs w:val="32"/>
        </w:rPr>
        <w:t>为主线，促进思想政治工作与人才培养全过程深度融合，全力打造全员、全过程、全方位的“三全育人”格局，全校获评市级以上“先进班集体”10个、市级以上“先进个人”35人次、南通市“五四红旗团支部” 1个、南通市优秀共青团干部和团员6人次；10人荣获“十佳大学生”称号、10人荣获十佳大学生提名奖、85人荣获“校园之星”称号；在各级各类学生竞赛中获奖56人次，其中国家级赛事</w:t>
      </w:r>
      <w:r>
        <w:rPr>
          <w:rFonts w:ascii="仿宋" w:hAnsi="仿宋"/>
          <w:szCs w:val="32"/>
        </w:rPr>
        <w:t>特等奖1项</w:t>
      </w:r>
      <w:r>
        <w:rPr>
          <w:rFonts w:ascii="仿宋" w:hAnsi="仿宋" w:hint="eastAsia"/>
          <w:szCs w:val="32"/>
        </w:rPr>
        <w:t>、</w:t>
      </w:r>
      <w:r>
        <w:rPr>
          <w:rFonts w:ascii="仿宋" w:hAnsi="仿宋"/>
          <w:szCs w:val="32"/>
        </w:rPr>
        <w:t>银奖1项</w:t>
      </w:r>
      <w:r>
        <w:rPr>
          <w:rFonts w:ascii="仿宋" w:hAnsi="仿宋" w:hint="eastAsia"/>
          <w:szCs w:val="32"/>
        </w:rPr>
        <w:t>；省级赛事</w:t>
      </w:r>
      <w:r>
        <w:rPr>
          <w:rFonts w:ascii="仿宋" w:hAnsi="仿宋"/>
          <w:szCs w:val="32"/>
        </w:rPr>
        <w:t>一等奖</w:t>
      </w:r>
      <w:r>
        <w:rPr>
          <w:rFonts w:ascii="仿宋" w:hAnsi="仿宋" w:hint="eastAsia"/>
          <w:szCs w:val="32"/>
        </w:rPr>
        <w:t>1</w:t>
      </w:r>
      <w:r>
        <w:rPr>
          <w:rFonts w:ascii="仿宋" w:hAnsi="仿宋"/>
          <w:szCs w:val="32"/>
        </w:rPr>
        <w:t>项</w:t>
      </w:r>
      <w:r>
        <w:rPr>
          <w:rFonts w:ascii="仿宋" w:hAnsi="仿宋" w:hint="eastAsia"/>
          <w:szCs w:val="32"/>
        </w:rPr>
        <w:t>、</w:t>
      </w:r>
      <w:r>
        <w:rPr>
          <w:rFonts w:ascii="仿宋" w:hAnsi="仿宋"/>
          <w:szCs w:val="32"/>
        </w:rPr>
        <w:t>二等奖1项</w:t>
      </w:r>
      <w:r>
        <w:rPr>
          <w:rFonts w:ascii="仿宋" w:hAnsi="仿宋" w:hint="eastAsia"/>
          <w:szCs w:val="32"/>
        </w:rPr>
        <w:t>、</w:t>
      </w:r>
      <w:r>
        <w:rPr>
          <w:rFonts w:ascii="仿宋" w:hAnsi="仿宋"/>
          <w:szCs w:val="32"/>
        </w:rPr>
        <w:t>三等奖6项</w:t>
      </w:r>
      <w:r>
        <w:rPr>
          <w:rFonts w:ascii="仿宋" w:hAnsi="仿宋" w:hint="eastAsia"/>
          <w:szCs w:val="32"/>
        </w:rPr>
        <w:t>。彰</w:t>
      </w:r>
      <w:proofErr w:type="gramStart"/>
      <w:r>
        <w:rPr>
          <w:rFonts w:ascii="仿宋" w:hAnsi="仿宋" w:hint="eastAsia"/>
          <w:szCs w:val="32"/>
        </w:rPr>
        <w:t>显大学</w:t>
      </w:r>
      <w:proofErr w:type="gramEnd"/>
      <w:r>
        <w:rPr>
          <w:rFonts w:ascii="仿宋" w:hAnsi="仿宋" w:hint="eastAsia"/>
          <w:szCs w:val="32"/>
        </w:rPr>
        <w:t>的文化传承创新与文化育人功能，充分发挥航运专业特色与优势，全力推进“2+1</w:t>
      </w:r>
      <w:r w:rsidR="007469B3">
        <w:rPr>
          <w:rFonts w:ascii="仿宋" w:hAnsi="仿宋" w:hint="eastAsia"/>
          <w:szCs w:val="32"/>
        </w:rPr>
        <w:t>”特色交通校园文化建设，继“航海文化”之后，“老船木文化”</w:t>
      </w:r>
      <w:r>
        <w:rPr>
          <w:rFonts w:ascii="仿宋" w:hAnsi="仿宋" w:hint="eastAsia"/>
          <w:szCs w:val="32"/>
        </w:rPr>
        <w:t>“灯谜文化”“龙舟文化”已成为校园文化建设中的新亮点，社会影响</w:t>
      </w:r>
      <w:proofErr w:type="gramStart"/>
      <w:r>
        <w:rPr>
          <w:rFonts w:ascii="仿宋" w:hAnsi="仿宋" w:hint="eastAsia"/>
          <w:szCs w:val="32"/>
        </w:rPr>
        <w:t>力日益</w:t>
      </w:r>
      <w:proofErr w:type="gramEnd"/>
      <w:r>
        <w:rPr>
          <w:rFonts w:ascii="仿宋" w:hAnsi="仿宋" w:hint="eastAsia"/>
          <w:szCs w:val="32"/>
        </w:rPr>
        <w:t>增强；“龙舟文化”已成为我校对外文化交流中的又一张靓丽“名片”。</w:t>
      </w:r>
    </w:p>
    <w:p w:rsidR="00D87E9F" w:rsidRDefault="00161E57">
      <w:pPr>
        <w:spacing w:line="560" w:lineRule="exact"/>
        <w:ind w:firstLineChars="200" w:firstLine="634"/>
        <w:rPr>
          <w:rFonts w:ascii="楷体" w:eastAsia="楷体" w:hAnsi="楷体"/>
          <w:b/>
          <w:szCs w:val="32"/>
        </w:rPr>
      </w:pPr>
      <w:r>
        <w:rPr>
          <w:rFonts w:ascii="楷体" w:eastAsia="楷体" w:hAnsi="楷体" w:hint="eastAsia"/>
          <w:b/>
          <w:szCs w:val="32"/>
        </w:rPr>
        <w:t>（九）提升管理效能，构筑良好发展环境</w:t>
      </w:r>
    </w:p>
    <w:p w:rsidR="00D87E9F" w:rsidRDefault="00161E57">
      <w:pPr>
        <w:spacing w:line="560" w:lineRule="exact"/>
        <w:ind w:firstLineChars="200" w:firstLine="632"/>
        <w:rPr>
          <w:rFonts w:ascii="黑体" w:eastAsia="黑体" w:hAnsi="黑体"/>
          <w:szCs w:val="32"/>
        </w:rPr>
      </w:pPr>
      <w:r>
        <w:rPr>
          <w:rFonts w:ascii="仿宋" w:hAnsi="仿宋" w:hint="eastAsia"/>
          <w:szCs w:val="32"/>
        </w:rPr>
        <w:t>持续推进网络基础设施建设，校园网主干带宽提至10G，网络信息布点总量达21500个，实现校园无线网络全覆盖</w:t>
      </w:r>
      <w:r w:rsidR="00BC3BE2">
        <w:rPr>
          <w:rFonts w:ascii="仿宋" w:hAnsi="仿宋" w:hint="eastAsia"/>
          <w:szCs w:val="32"/>
        </w:rPr>
        <w:t>,</w:t>
      </w:r>
      <w:r>
        <w:rPr>
          <w:rFonts w:ascii="仿宋" w:hAnsi="仿宋" w:hint="eastAsia"/>
          <w:szCs w:val="32"/>
        </w:rPr>
        <w:t>师生用网满意度不断提升；以数字化校园平台为基础，加快推进智慧校园建设，完成网上办事大厅近30个业务模块的建设与更新。加强国有资产监管，推进校属企业体制改革，完成了对7家校属企业的</w:t>
      </w:r>
      <w:r>
        <w:rPr>
          <w:rFonts w:ascii="仿宋" w:hAnsi="仿宋" w:hint="eastAsia"/>
          <w:szCs w:val="32"/>
        </w:rPr>
        <w:lastRenderedPageBreak/>
        <w:t>清产核资工作，构建了资产使用绩效考核机制，国有资产使用效益不断提高；制定完善了8项财务管理制度，严格预决算管理和会计核算制度执行，学校资金的使用效益不断增强。智慧图书馆RFID项目顺利</w:t>
      </w:r>
      <w:r>
        <w:rPr>
          <w:rFonts w:ascii="仿宋" w:hAnsi="仿宋"/>
          <w:szCs w:val="32"/>
        </w:rPr>
        <w:t>完工</w:t>
      </w:r>
      <w:r>
        <w:rPr>
          <w:rFonts w:ascii="仿宋" w:hAnsi="仿宋" w:hint="eastAsia"/>
          <w:szCs w:val="32"/>
        </w:rPr>
        <w:t>，图文信息资源配置不断优化，图书馆</w:t>
      </w:r>
      <w:r>
        <w:rPr>
          <w:rFonts w:ascii="仿宋" w:hAnsi="仿宋"/>
          <w:szCs w:val="32"/>
        </w:rPr>
        <w:t>服务正在由资源型向应用型、需求面向型转变</w:t>
      </w:r>
      <w:r>
        <w:rPr>
          <w:rFonts w:ascii="仿宋" w:hAnsi="仿宋" w:hint="eastAsia"/>
          <w:szCs w:val="32"/>
        </w:rPr>
        <w:t>。后勤服务保障工作扎实开展，精细化管理不断推进，师生</w:t>
      </w:r>
      <w:r>
        <w:rPr>
          <w:rFonts w:ascii="仿宋" w:hAnsi="仿宋"/>
          <w:szCs w:val="32"/>
        </w:rPr>
        <w:t>满意度不断提升</w:t>
      </w:r>
      <w:r>
        <w:rPr>
          <w:rFonts w:ascii="仿宋" w:hAnsi="仿宋" w:hint="eastAsia"/>
          <w:szCs w:val="32"/>
        </w:rPr>
        <w:t>。深入</w:t>
      </w:r>
      <w:r>
        <w:rPr>
          <w:rFonts w:ascii="仿宋" w:hAnsi="仿宋"/>
          <w:szCs w:val="32"/>
        </w:rPr>
        <w:t>落实国防政策，</w:t>
      </w:r>
      <w:r>
        <w:rPr>
          <w:rFonts w:ascii="仿宋" w:hAnsi="仿宋" w:hint="eastAsia"/>
          <w:szCs w:val="32"/>
        </w:rPr>
        <w:t>全面开展</w:t>
      </w:r>
      <w:r>
        <w:rPr>
          <w:rFonts w:ascii="仿宋" w:hAnsi="仿宋"/>
          <w:szCs w:val="32"/>
        </w:rPr>
        <w:t>征兵工作，</w:t>
      </w:r>
      <w:r>
        <w:rPr>
          <w:rFonts w:ascii="仿宋" w:hAnsi="仿宋" w:hint="eastAsia"/>
          <w:szCs w:val="32"/>
        </w:rPr>
        <w:t>超额</w:t>
      </w:r>
      <w:r>
        <w:rPr>
          <w:rFonts w:ascii="仿宋" w:hAnsi="仿宋"/>
          <w:szCs w:val="32"/>
        </w:rPr>
        <w:t>完成上级征兵任务，</w:t>
      </w:r>
      <w:r>
        <w:rPr>
          <w:rFonts w:ascii="仿宋" w:hAnsi="仿宋" w:hint="eastAsia"/>
          <w:szCs w:val="32"/>
        </w:rPr>
        <w:t>获</w:t>
      </w:r>
      <w:r>
        <w:rPr>
          <w:rFonts w:ascii="仿宋" w:hAnsi="仿宋"/>
          <w:szCs w:val="32"/>
        </w:rPr>
        <w:t>南通市嘉奖、</w:t>
      </w:r>
      <w:r>
        <w:rPr>
          <w:rFonts w:ascii="仿宋" w:hAnsi="仿宋" w:hint="eastAsia"/>
          <w:szCs w:val="32"/>
        </w:rPr>
        <w:t>军区</w:t>
      </w:r>
      <w:r>
        <w:rPr>
          <w:rFonts w:ascii="仿宋" w:hAnsi="仿宋"/>
          <w:szCs w:val="32"/>
        </w:rPr>
        <w:t>领导好评。</w:t>
      </w:r>
      <w:r>
        <w:rPr>
          <w:rFonts w:ascii="仿宋" w:hAnsi="仿宋" w:hint="eastAsia"/>
          <w:szCs w:val="32"/>
        </w:rPr>
        <w:t>规范执勤标准，加强保卫管理，校园扫黑除恶专项斗争取得阶段性成效，校园安全长效机制不断增强。</w:t>
      </w:r>
    </w:p>
    <w:p w:rsidR="00CD5419" w:rsidRDefault="00CD5419">
      <w:pPr>
        <w:spacing w:beforeLines="100" w:before="579" w:afterLines="50" w:after="289" w:line="600" w:lineRule="exact"/>
        <w:jc w:val="center"/>
        <w:rPr>
          <w:rFonts w:ascii="黑体" w:eastAsia="黑体" w:hAnsi="黑体"/>
          <w:sz w:val="36"/>
          <w:szCs w:val="36"/>
        </w:rPr>
      </w:pPr>
    </w:p>
    <w:p w:rsidR="00CD5419" w:rsidRDefault="00CD5419">
      <w:pPr>
        <w:spacing w:beforeLines="100" w:before="579" w:afterLines="50" w:after="289" w:line="600" w:lineRule="exact"/>
        <w:jc w:val="center"/>
        <w:rPr>
          <w:rFonts w:ascii="黑体" w:eastAsia="黑体" w:hAnsi="黑体"/>
          <w:sz w:val="36"/>
          <w:szCs w:val="36"/>
        </w:rPr>
      </w:pPr>
    </w:p>
    <w:p w:rsidR="00CD5419" w:rsidRDefault="00CD5419">
      <w:pPr>
        <w:spacing w:beforeLines="100" w:before="579" w:afterLines="50" w:after="289" w:line="600" w:lineRule="exact"/>
        <w:jc w:val="center"/>
        <w:rPr>
          <w:rFonts w:ascii="黑体" w:eastAsia="黑体" w:hAnsi="黑体"/>
          <w:sz w:val="36"/>
          <w:szCs w:val="36"/>
        </w:rPr>
      </w:pPr>
    </w:p>
    <w:p w:rsidR="00CD5419" w:rsidRDefault="00CD5419">
      <w:pPr>
        <w:spacing w:beforeLines="100" w:before="579" w:afterLines="50" w:after="289" w:line="600" w:lineRule="exact"/>
        <w:jc w:val="center"/>
        <w:rPr>
          <w:rFonts w:ascii="黑体" w:eastAsia="黑体" w:hAnsi="黑体"/>
          <w:sz w:val="36"/>
          <w:szCs w:val="36"/>
        </w:rPr>
      </w:pPr>
    </w:p>
    <w:p w:rsidR="00CD5419" w:rsidRDefault="00CD5419">
      <w:pPr>
        <w:spacing w:beforeLines="100" w:before="579" w:afterLines="50" w:after="289" w:line="600" w:lineRule="exact"/>
        <w:jc w:val="center"/>
        <w:rPr>
          <w:rFonts w:ascii="黑体" w:eastAsia="黑体" w:hAnsi="黑体"/>
          <w:sz w:val="36"/>
          <w:szCs w:val="36"/>
        </w:rPr>
      </w:pPr>
    </w:p>
    <w:p w:rsidR="00CD5419" w:rsidRDefault="00CD5419" w:rsidP="00CD5419">
      <w:pPr>
        <w:spacing w:line="600" w:lineRule="exact"/>
        <w:ind w:firstLineChars="200" w:firstLine="712"/>
        <w:rPr>
          <w:rFonts w:ascii="黑体" w:eastAsia="黑体" w:hAnsi="黑体"/>
          <w:sz w:val="36"/>
          <w:szCs w:val="36"/>
        </w:rPr>
      </w:pPr>
    </w:p>
    <w:p w:rsidR="00CD5419" w:rsidRDefault="00CD5419" w:rsidP="00CD5419">
      <w:pPr>
        <w:spacing w:line="600" w:lineRule="exact"/>
        <w:ind w:firstLineChars="200" w:firstLine="712"/>
        <w:rPr>
          <w:rFonts w:ascii="黑体" w:eastAsia="黑体" w:hAnsi="黑体"/>
          <w:sz w:val="36"/>
          <w:szCs w:val="36"/>
        </w:rPr>
      </w:pPr>
    </w:p>
    <w:p w:rsidR="00CD5419" w:rsidRDefault="00CD5419" w:rsidP="00CD5419">
      <w:pPr>
        <w:spacing w:line="600" w:lineRule="exact"/>
        <w:ind w:firstLineChars="200" w:firstLine="712"/>
        <w:jc w:val="center"/>
        <w:rPr>
          <w:rFonts w:ascii="黑体" w:eastAsia="黑体" w:hAnsi="黑体"/>
          <w:sz w:val="36"/>
          <w:szCs w:val="36"/>
        </w:rPr>
      </w:pPr>
      <w:r w:rsidRPr="0030310A">
        <w:rPr>
          <w:rFonts w:ascii="黑体" w:eastAsia="黑体" w:hAnsi="黑体" w:hint="eastAsia"/>
          <w:sz w:val="36"/>
          <w:szCs w:val="36"/>
        </w:rPr>
        <w:lastRenderedPageBreak/>
        <w:t>南通航运职业技术学院20</w:t>
      </w:r>
      <w:r>
        <w:rPr>
          <w:rFonts w:ascii="黑体" w:eastAsia="黑体" w:hAnsi="黑体" w:hint="eastAsia"/>
          <w:sz w:val="36"/>
          <w:szCs w:val="36"/>
        </w:rPr>
        <w:t>20</w:t>
      </w:r>
      <w:r w:rsidRPr="0030310A">
        <w:rPr>
          <w:rFonts w:ascii="黑体" w:eastAsia="黑体" w:hAnsi="黑体" w:hint="eastAsia"/>
          <w:sz w:val="36"/>
          <w:szCs w:val="36"/>
        </w:rPr>
        <w:t>年工作</w:t>
      </w:r>
      <w:r w:rsidR="00235083">
        <w:rPr>
          <w:rFonts w:ascii="黑体" w:eastAsia="黑体" w:hAnsi="黑体" w:hint="eastAsia"/>
          <w:sz w:val="36"/>
          <w:szCs w:val="36"/>
        </w:rPr>
        <w:t>要点</w:t>
      </w:r>
      <w:bookmarkStart w:id="0" w:name="_GoBack"/>
      <w:bookmarkEnd w:id="0"/>
    </w:p>
    <w:p w:rsidR="00CD5419" w:rsidRDefault="00CD5419" w:rsidP="00CD5419">
      <w:pPr>
        <w:spacing w:line="600" w:lineRule="exact"/>
        <w:ind w:firstLineChars="200" w:firstLine="632"/>
        <w:rPr>
          <w:rFonts w:ascii="仿宋" w:hAnsi="仿宋"/>
          <w:szCs w:val="32"/>
        </w:rPr>
      </w:pPr>
    </w:p>
    <w:p w:rsidR="00D87E9F" w:rsidRDefault="00161E57" w:rsidP="00CD5419">
      <w:pPr>
        <w:spacing w:line="600" w:lineRule="exact"/>
        <w:ind w:firstLineChars="200" w:firstLine="632"/>
        <w:rPr>
          <w:rFonts w:ascii="仿宋" w:hAnsi="仿宋"/>
          <w:szCs w:val="32"/>
        </w:rPr>
      </w:pPr>
      <w:r>
        <w:rPr>
          <w:rFonts w:ascii="仿宋" w:hAnsi="仿宋" w:hint="eastAsia"/>
          <w:szCs w:val="32"/>
        </w:rPr>
        <w:t>2020年是全面建成小康社会，实现第一个百年奋斗目标的决胜之年，是学校“十三五”发展的收官之年，更是学校实现高质量发展的关键之年。2</w:t>
      </w:r>
      <w:r>
        <w:rPr>
          <w:rFonts w:ascii="仿宋" w:hAnsi="仿宋"/>
          <w:szCs w:val="32"/>
        </w:rPr>
        <w:t>020</w:t>
      </w:r>
      <w:r>
        <w:rPr>
          <w:rFonts w:ascii="仿宋" w:hAnsi="仿宋" w:hint="eastAsia"/>
          <w:szCs w:val="32"/>
        </w:rPr>
        <w:t>年学校工作的总体思路是:坚持以习近平新时代中国特色社会主义思想为指导，深入贯彻党的十九届四中全会精神和习近平总书记关于教育的重要论述及全国、全省教育大会精神，坚持和完善党对学校工作的全面领导，贯彻落实《国家职业教育改革实施方案》，以省高水平高职院校建设和“国家双高计划”专业群建设为契机，坚持疫情防控与高质量发展“两手抓”，更加注重高水平人才队伍建设，更加注重高素质人才培养体系改革，更加注重一流特色专业集群打造，更加注重开门开放办学，奋力开创学校高质量发展新局面。</w:t>
      </w:r>
    </w:p>
    <w:p w:rsidR="00D87E9F" w:rsidRDefault="00161E57">
      <w:pPr>
        <w:spacing w:line="600" w:lineRule="exact"/>
        <w:ind w:firstLineChars="200" w:firstLine="634"/>
        <w:rPr>
          <w:rFonts w:ascii="楷体" w:eastAsia="楷体" w:hAnsi="楷体"/>
          <w:b/>
          <w:szCs w:val="32"/>
        </w:rPr>
      </w:pPr>
      <w:r>
        <w:rPr>
          <w:rFonts w:ascii="楷体" w:eastAsia="楷体" w:hAnsi="楷体" w:hint="eastAsia"/>
          <w:b/>
          <w:szCs w:val="32"/>
        </w:rPr>
        <w:t>（一）以政治建设为统领，全面加强党的领导</w:t>
      </w:r>
    </w:p>
    <w:p w:rsidR="00D87E9F" w:rsidRDefault="00161E57">
      <w:pPr>
        <w:spacing w:line="600" w:lineRule="exact"/>
        <w:ind w:firstLineChars="200" w:firstLine="632"/>
        <w:rPr>
          <w:rFonts w:ascii="仿宋" w:hAnsi="仿宋"/>
          <w:szCs w:val="32"/>
        </w:rPr>
      </w:pPr>
      <w:r>
        <w:rPr>
          <w:rFonts w:ascii="仿宋" w:hAnsi="仿宋" w:hint="eastAsia"/>
          <w:szCs w:val="32"/>
        </w:rPr>
        <w:t>1.继续深入学</w:t>
      </w:r>
      <w:proofErr w:type="gramStart"/>
      <w:r>
        <w:rPr>
          <w:rFonts w:ascii="仿宋" w:hAnsi="仿宋" w:hint="eastAsia"/>
          <w:szCs w:val="32"/>
        </w:rPr>
        <w:t>习习近</w:t>
      </w:r>
      <w:proofErr w:type="gramEnd"/>
      <w:r>
        <w:rPr>
          <w:rFonts w:ascii="仿宋" w:hAnsi="仿宋" w:hint="eastAsia"/>
          <w:szCs w:val="32"/>
        </w:rPr>
        <w:t>平新时代中国特色社会主义思想和党的十九届四中全会精神，教育全校师生员工牢固树立“四个意识”，坚定“四个自信”，坚决做到“两个维护”，自觉在政治立场、政治方向、政治原则、政治道路上同党中央保持高度一致。</w:t>
      </w:r>
    </w:p>
    <w:p w:rsidR="00D87E9F" w:rsidRDefault="00161E57">
      <w:pPr>
        <w:spacing w:line="600" w:lineRule="exact"/>
        <w:ind w:firstLineChars="200" w:firstLine="632"/>
        <w:rPr>
          <w:rFonts w:ascii="仿宋" w:hAnsi="仿宋"/>
          <w:szCs w:val="32"/>
        </w:rPr>
      </w:pPr>
      <w:r>
        <w:rPr>
          <w:rFonts w:ascii="仿宋" w:hAnsi="仿宋" w:hint="eastAsia"/>
          <w:szCs w:val="32"/>
        </w:rPr>
        <w:t>2.贯彻落实党对学校工作的全面领导，坚持和完善党委领导下的校长负责制，严格落实“三重一大”决策制度，完善校长办公会等议事决策制度，充分发挥党委的领导核心和政治核心作用。</w:t>
      </w:r>
    </w:p>
    <w:p w:rsidR="00D87E9F" w:rsidRDefault="00161E57">
      <w:pPr>
        <w:spacing w:line="600" w:lineRule="exact"/>
        <w:ind w:firstLineChars="200" w:firstLine="632"/>
        <w:rPr>
          <w:rFonts w:ascii="仿宋" w:hAnsi="仿宋"/>
          <w:szCs w:val="32"/>
        </w:rPr>
      </w:pPr>
      <w:r>
        <w:rPr>
          <w:rFonts w:ascii="仿宋" w:hAnsi="仿宋" w:hint="eastAsia"/>
          <w:szCs w:val="32"/>
        </w:rPr>
        <w:lastRenderedPageBreak/>
        <w:t>3.加强基层党组织建设，全面推进意识形态工作责任制建设，强化学校、</w:t>
      </w:r>
      <w:proofErr w:type="gramStart"/>
      <w:r>
        <w:rPr>
          <w:rFonts w:ascii="仿宋" w:hAnsi="仿宋" w:hint="eastAsia"/>
          <w:szCs w:val="32"/>
        </w:rPr>
        <w:t>系部两级</w:t>
      </w:r>
      <w:proofErr w:type="gramEnd"/>
      <w:r>
        <w:rPr>
          <w:rFonts w:ascii="仿宋" w:hAnsi="仿宋" w:hint="eastAsia"/>
          <w:szCs w:val="32"/>
        </w:rPr>
        <w:t>舆情监管体系，加强对教材选用、教师引进、学生活动等方面的政治把关。推进党风廉政建设，开展第二轮校内政治巡察，强化“党政同责”和“一岗双责”，全力保障学校省“高水平”建设和国家“双高计划”建设目标的实现。</w:t>
      </w:r>
    </w:p>
    <w:p w:rsidR="00D87E9F" w:rsidRDefault="00161E57">
      <w:pPr>
        <w:spacing w:line="600" w:lineRule="exact"/>
        <w:ind w:firstLineChars="200" w:firstLine="634"/>
        <w:rPr>
          <w:rFonts w:ascii="楷体" w:eastAsia="楷体" w:hAnsi="楷体"/>
          <w:b/>
          <w:szCs w:val="32"/>
        </w:rPr>
      </w:pPr>
      <w:r>
        <w:rPr>
          <w:rFonts w:ascii="楷体" w:eastAsia="楷体" w:hAnsi="楷体" w:hint="eastAsia"/>
          <w:b/>
          <w:szCs w:val="32"/>
        </w:rPr>
        <w:t>（二）坚持生命安全至上，抓好常态化疫情防控</w:t>
      </w:r>
    </w:p>
    <w:p w:rsidR="00D87E9F" w:rsidRDefault="00161E57">
      <w:pPr>
        <w:spacing w:line="600" w:lineRule="exact"/>
        <w:ind w:firstLineChars="200" w:firstLine="632"/>
        <w:rPr>
          <w:rFonts w:ascii="仿宋" w:hAnsi="仿宋"/>
          <w:szCs w:val="32"/>
        </w:rPr>
      </w:pPr>
      <w:r>
        <w:rPr>
          <w:rFonts w:ascii="仿宋" w:hAnsi="仿宋" w:hint="eastAsia"/>
          <w:szCs w:val="32"/>
        </w:rPr>
        <w:t>4.坚决执行习近</w:t>
      </w:r>
      <w:r>
        <w:rPr>
          <w:rFonts w:ascii="仿宋" w:hAnsi="仿宋"/>
          <w:szCs w:val="32"/>
        </w:rPr>
        <w:t>平</w:t>
      </w:r>
      <w:r>
        <w:rPr>
          <w:rFonts w:ascii="仿宋" w:hAnsi="仿宋" w:hint="eastAsia"/>
          <w:szCs w:val="32"/>
        </w:rPr>
        <w:t>总书记关于新冠肺炎疫情防控工作的一系列指示与批示，始终把师生员工的生命安全和身体健康放在第一位；执行上级防控要求，加强与卫生、公安部门的对接，强化联防联控机制；根据疫情形势及时调整学校防控实施方案，强化防控督查，将常态化疫情防控工作做好做实做细。</w:t>
      </w:r>
    </w:p>
    <w:p w:rsidR="00D87E9F" w:rsidRDefault="00161E57">
      <w:pPr>
        <w:spacing w:line="600" w:lineRule="exact"/>
        <w:ind w:firstLineChars="200" w:firstLine="632"/>
        <w:rPr>
          <w:rFonts w:ascii="仿宋" w:hAnsi="仿宋"/>
          <w:szCs w:val="32"/>
        </w:rPr>
      </w:pPr>
      <w:r>
        <w:rPr>
          <w:rFonts w:ascii="仿宋" w:hAnsi="仿宋" w:hint="eastAsia"/>
          <w:szCs w:val="32"/>
        </w:rPr>
        <w:t>5.引导</w:t>
      </w:r>
      <w:r>
        <w:rPr>
          <w:rFonts w:ascii="仿宋" w:hAnsi="仿宋"/>
          <w:szCs w:val="32"/>
        </w:rPr>
        <w:t>师生员工做好疫情防控，</w:t>
      </w:r>
      <w:r>
        <w:rPr>
          <w:rFonts w:ascii="仿宋" w:hAnsi="仿宋" w:hint="eastAsia"/>
          <w:szCs w:val="32"/>
        </w:rPr>
        <w:t>对全校师生员工的健康状况和行程情况实施大数据管理。特别要做好学生返校、返乡途中的引导与监控工作，加强留学生出入境的引导与协调。对被</w:t>
      </w:r>
      <w:r>
        <w:rPr>
          <w:rFonts w:ascii="仿宋" w:hAnsi="仿宋"/>
          <w:szCs w:val="32"/>
        </w:rPr>
        <w:t>隔离</w:t>
      </w:r>
      <w:r>
        <w:rPr>
          <w:rFonts w:ascii="仿宋" w:hAnsi="仿宋" w:hint="eastAsia"/>
          <w:szCs w:val="32"/>
        </w:rPr>
        <w:t>、身处风险地区和家属为确诊病例</w:t>
      </w:r>
      <w:r>
        <w:rPr>
          <w:rFonts w:ascii="仿宋" w:hAnsi="仿宋"/>
          <w:szCs w:val="32"/>
        </w:rPr>
        <w:t>的</w:t>
      </w:r>
      <w:r>
        <w:rPr>
          <w:rFonts w:ascii="仿宋" w:hAnsi="仿宋" w:hint="eastAsia"/>
          <w:szCs w:val="32"/>
        </w:rPr>
        <w:t>师生</w:t>
      </w:r>
      <w:r>
        <w:rPr>
          <w:rFonts w:ascii="仿宋" w:hAnsi="仿宋"/>
          <w:szCs w:val="32"/>
        </w:rPr>
        <w:t>员工要给予</w:t>
      </w:r>
      <w:r>
        <w:rPr>
          <w:rFonts w:ascii="仿宋" w:hAnsi="仿宋" w:hint="eastAsia"/>
          <w:szCs w:val="32"/>
        </w:rPr>
        <w:t>更多的关怀</w:t>
      </w:r>
      <w:r>
        <w:rPr>
          <w:rFonts w:ascii="仿宋" w:hAnsi="仿宋"/>
          <w:szCs w:val="32"/>
        </w:rPr>
        <w:t>与支持</w:t>
      </w:r>
      <w:r>
        <w:rPr>
          <w:rFonts w:ascii="仿宋" w:hAnsi="仿宋" w:hint="eastAsia"/>
          <w:szCs w:val="32"/>
        </w:rPr>
        <w:t>。</w:t>
      </w:r>
    </w:p>
    <w:p w:rsidR="00D87E9F" w:rsidRDefault="00161E57">
      <w:pPr>
        <w:spacing w:line="600" w:lineRule="exact"/>
        <w:ind w:firstLineChars="200" w:firstLine="632"/>
        <w:rPr>
          <w:rFonts w:ascii="仿宋" w:hAnsi="仿宋"/>
          <w:szCs w:val="32"/>
        </w:rPr>
      </w:pPr>
      <w:r>
        <w:rPr>
          <w:rFonts w:ascii="仿宋" w:hAnsi="仿宋" w:hint="eastAsia"/>
          <w:szCs w:val="32"/>
        </w:rPr>
        <w:t>6.校园实施</w:t>
      </w:r>
      <w:r>
        <w:rPr>
          <w:rFonts w:ascii="仿宋" w:hAnsi="仿宋"/>
          <w:szCs w:val="32"/>
        </w:rPr>
        <w:t>封闭式管理</w:t>
      </w:r>
      <w:r>
        <w:rPr>
          <w:rFonts w:ascii="仿宋" w:hAnsi="仿宋" w:hint="eastAsia"/>
          <w:szCs w:val="32"/>
        </w:rPr>
        <w:t>，学生原则上严禁外出，外来人员按规定审批后方可进入校园。细致入微地做</w:t>
      </w:r>
      <w:r>
        <w:rPr>
          <w:rFonts w:ascii="仿宋" w:hAnsi="仿宋"/>
          <w:szCs w:val="32"/>
        </w:rPr>
        <w:t>好</w:t>
      </w:r>
      <w:r>
        <w:rPr>
          <w:rFonts w:ascii="仿宋" w:hAnsi="仿宋" w:hint="eastAsia"/>
          <w:szCs w:val="32"/>
        </w:rPr>
        <w:t>各项</w:t>
      </w:r>
      <w:r>
        <w:rPr>
          <w:rFonts w:ascii="仿宋" w:hAnsi="仿宋"/>
          <w:szCs w:val="32"/>
        </w:rPr>
        <w:t>学生</w:t>
      </w:r>
      <w:r>
        <w:rPr>
          <w:rFonts w:ascii="仿宋" w:hAnsi="仿宋" w:hint="eastAsia"/>
          <w:szCs w:val="32"/>
        </w:rPr>
        <w:t>管理与</w:t>
      </w:r>
      <w:r>
        <w:rPr>
          <w:rFonts w:ascii="仿宋" w:hAnsi="仿宋"/>
          <w:szCs w:val="32"/>
        </w:rPr>
        <w:t>服务工作</w:t>
      </w:r>
      <w:r>
        <w:rPr>
          <w:rFonts w:ascii="仿宋" w:hAnsi="仿宋" w:hint="eastAsia"/>
          <w:szCs w:val="32"/>
        </w:rPr>
        <w:t>，校园安全值班责任到人，确保封闭时期校园和谐稳定。加强校园环境</w:t>
      </w:r>
      <w:r>
        <w:rPr>
          <w:rFonts w:ascii="仿宋" w:hAnsi="仿宋"/>
          <w:szCs w:val="32"/>
        </w:rPr>
        <w:t>整治和公共卫生管理，</w:t>
      </w:r>
      <w:r>
        <w:rPr>
          <w:rFonts w:ascii="仿宋" w:hAnsi="仿宋" w:hint="eastAsia"/>
          <w:szCs w:val="32"/>
        </w:rPr>
        <w:t>对教室、宿舍、食堂、图书馆、隔离区等重点区域要</w:t>
      </w:r>
      <w:r>
        <w:rPr>
          <w:rFonts w:ascii="仿宋" w:hAnsi="仿宋"/>
          <w:szCs w:val="32"/>
        </w:rPr>
        <w:t>严格执行</w:t>
      </w:r>
      <w:r>
        <w:rPr>
          <w:rFonts w:ascii="仿宋" w:hAnsi="仿宋" w:hint="eastAsia"/>
          <w:szCs w:val="32"/>
        </w:rPr>
        <w:t>清洁</w:t>
      </w:r>
      <w:r>
        <w:rPr>
          <w:rFonts w:ascii="仿宋" w:hAnsi="仿宋"/>
          <w:szCs w:val="32"/>
        </w:rPr>
        <w:t>消毒程序。</w:t>
      </w:r>
      <w:r>
        <w:rPr>
          <w:rFonts w:ascii="仿宋" w:hAnsi="仿宋" w:hint="eastAsia"/>
          <w:szCs w:val="32"/>
        </w:rPr>
        <w:t>针对</w:t>
      </w:r>
      <w:r>
        <w:rPr>
          <w:rFonts w:ascii="仿宋" w:hAnsi="仿宋"/>
          <w:szCs w:val="32"/>
        </w:rPr>
        <w:t>校园</w:t>
      </w:r>
      <w:r>
        <w:rPr>
          <w:rFonts w:ascii="仿宋" w:hAnsi="仿宋" w:hint="eastAsia"/>
          <w:szCs w:val="32"/>
        </w:rPr>
        <w:t>内社会培</w:t>
      </w:r>
      <w:r>
        <w:rPr>
          <w:rFonts w:ascii="仿宋" w:hAnsi="仿宋" w:hint="eastAsia"/>
          <w:szCs w:val="32"/>
        </w:rPr>
        <w:lastRenderedPageBreak/>
        <w:t>训</w:t>
      </w:r>
      <w:r>
        <w:rPr>
          <w:rFonts w:ascii="仿宋" w:hAnsi="仿宋"/>
          <w:szCs w:val="32"/>
        </w:rPr>
        <w:t>等</w:t>
      </w:r>
      <w:r>
        <w:rPr>
          <w:rFonts w:ascii="仿宋" w:hAnsi="仿宋" w:hint="eastAsia"/>
          <w:szCs w:val="32"/>
        </w:rPr>
        <w:t>其它</w:t>
      </w:r>
      <w:r>
        <w:rPr>
          <w:rFonts w:ascii="仿宋" w:hAnsi="仿宋"/>
          <w:szCs w:val="32"/>
        </w:rPr>
        <w:t>活动</w:t>
      </w:r>
      <w:r>
        <w:rPr>
          <w:rFonts w:ascii="仿宋" w:hAnsi="仿宋" w:hint="eastAsia"/>
          <w:szCs w:val="32"/>
        </w:rPr>
        <w:t>，要制定周密详实的工作方案及行之有效的应急预案，并坚持“不获批不实施”的原则。</w:t>
      </w:r>
    </w:p>
    <w:p w:rsidR="00D87E9F" w:rsidRDefault="00161E57">
      <w:pPr>
        <w:spacing w:line="600" w:lineRule="exact"/>
        <w:ind w:firstLineChars="200" w:firstLine="632"/>
        <w:rPr>
          <w:rFonts w:ascii="仿宋" w:hAnsi="仿宋"/>
          <w:szCs w:val="32"/>
        </w:rPr>
      </w:pPr>
      <w:r>
        <w:rPr>
          <w:rFonts w:ascii="仿宋" w:hAnsi="仿宋" w:hint="eastAsia"/>
          <w:szCs w:val="32"/>
        </w:rPr>
        <w:t>7.切实做好</w:t>
      </w:r>
      <w:r>
        <w:rPr>
          <w:rFonts w:ascii="仿宋" w:hAnsi="仿宋"/>
          <w:szCs w:val="32"/>
        </w:rPr>
        <w:t>医疗保障</w:t>
      </w:r>
      <w:r>
        <w:rPr>
          <w:rFonts w:ascii="仿宋" w:hAnsi="仿宋" w:hint="eastAsia"/>
          <w:szCs w:val="32"/>
        </w:rPr>
        <w:t>，做好校内</w:t>
      </w:r>
      <w:r w:rsidR="00BC3BE2" w:rsidRPr="00BC3BE2">
        <w:rPr>
          <w:rFonts w:ascii="仿宋" w:hAnsi="仿宋" w:hint="eastAsia"/>
          <w:szCs w:val="32"/>
        </w:rPr>
        <w:t>人员</w:t>
      </w:r>
      <w:r>
        <w:rPr>
          <w:rFonts w:ascii="仿宋" w:hAnsi="仿宋" w:hint="eastAsia"/>
          <w:szCs w:val="32"/>
        </w:rPr>
        <w:t>日常诊治及健康监测</w:t>
      </w:r>
      <w:r>
        <w:rPr>
          <w:rFonts w:ascii="仿宋" w:hAnsi="仿宋"/>
          <w:szCs w:val="32"/>
        </w:rPr>
        <w:t>，</w:t>
      </w:r>
      <w:r>
        <w:rPr>
          <w:rFonts w:ascii="仿宋" w:hAnsi="仿宋" w:hint="eastAsia"/>
          <w:szCs w:val="32"/>
        </w:rPr>
        <w:t>对疑似症状者和疫情密切接触者要</w:t>
      </w:r>
      <w:r>
        <w:rPr>
          <w:rFonts w:ascii="仿宋" w:hAnsi="仿宋"/>
          <w:szCs w:val="32"/>
        </w:rPr>
        <w:t>精准筛查</w:t>
      </w:r>
      <w:r>
        <w:rPr>
          <w:rFonts w:ascii="仿宋" w:hAnsi="仿宋" w:hint="eastAsia"/>
          <w:szCs w:val="32"/>
        </w:rPr>
        <w:t>、及时</w:t>
      </w:r>
      <w:r>
        <w:rPr>
          <w:rFonts w:ascii="仿宋" w:hAnsi="仿宋"/>
          <w:szCs w:val="32"/>
        </w:rPr>
        <w:t>上报</w:t>
      </w:r>
      <w:r>
        <w:rPr>
          <w:rFonts w:ascii="仿宋" w:hAnsi="仿宋" w:hint="eastAsia"/>
          <w:szCs w:val="32"/>
        </w:rPr>
        <w:t>、</w:t>
      </w:r>
      <w:r>
        <w:rPr>
          <w:rFonts w:ascii="仿宋" w:hAnsi="仿宋"/>
          <w:szCs w:val="32"/>
        </w:rPr>
        <w:t>及时就医</w:t>
      </w:r>
      <w:r>
        <w:rPr>
          <w:rFonts w:ascii="仿宋" w:hAnsi="仿宋" w:hint="eastAsia"/>
          <w:szCs w:val="32"/>
        </w:rPr>
        <w:t>（隔离）</w:t>
      </w:r>
      <w:r>
        <w:rPr>
          <w:rFonts w:ascii="仿宋" w:hAnsi="仿宋"/>
          <w:szCs w:val="32"/>
        </w:rPr>
        <w:t>。</w:t>
      </w:r>
      <w:r w:rsidR="00127DAA">
        <w:rPr>
          <w:rFonts w:ascii="仿宋" w:hAnsi="仿宋" w:hint="eastAsia"/>
          <w:szCs w:val="32"/>
        </w:rPr>
        <w:t>切实</w:t>
      </w:r>
      <w:r w:rsidR="00127DAA">
        <w:rPr>
          <w:rFonts w:ascii="仿宋" w:hAnsi="仿宋"/>
          <w:szCs w:val="32"/>
        </w:rPr>
        <w:t>保障</w:t>
      </w:r>
      <w:r>
        <w:rPr>
          <w:rFonts w:ascii="仿宋" w:hAnsi="仿宋" w:hint="eastAsia"/>
          <w:szCs w:val="32"/>
        </w:rPr>
        <w:t>防控所需</w:t>
      </w:r>
      <w:r>
        <w:rPr>
          <w:rFonts w:ascii="仿宋" w:hAnsi="仿宋"/>
          <w:szCs w:val="32"/>
        </w:rPr>
        <w:t>的人力</w:t>
      </w:r>
      <w:r>
        <w:rPr>
          <w:rFonts w:ascii="仿宋" w:hAnsi="仿宋" w:hint="eastAsia"/>
          <w:szCs w:val="32"/>
        </w:rPr>
        <w:t>、物力、</w:t>
      </w:r>
      <w:r>
        <w:rPr>
          <w:rFonts w:ascii="仿宋" w:hAnsi="仿宋"/>
          <w:szCs w:val="32"/>
        </w:rPr>
        <w:t>财力</w:t>
      </w:r>
      <w:r>
        <w:rPr>
          <w:rFonts w:ascii="仿宋" w:hAnsi="仿宋" w:hint="eastAsia"/>
          <w:szCs w:val="32"/>
        </w:rPr>
        <w:t>；防控物资、隔离场所按需配备，还要确保充足裕量。强化舆论</w:t>
      </w:r>
      <w:r>
        <w:rPr>
          <w:rFonts w:ascii="仿宋" w:hAnsi="仿宋"/>
          <w:szCs w:val="32"/>
        </w:rPr>
        <w:t>宣传</w:t>
      </w:r>
      <w:r>
        <w:rPr>
          <w:rFonts w:ascii="仿宋" w:hAnsi="仿宋" w:hint="eastAsia"/>
          <w:szCs w:val="32"/>
        </w:rPr>
        <w:t>，讲好校园疫情防控故事，展现全校师生员工同舟共济的精神风貌。</w:t>
      </w:r>
    </w:p>
    <w:p w:rsidR="00D87E9F" w:rsidRDefault="00161E57">
      <w:pPr>
        <w:spacing w:line="600" w:lineRule="exact"/>
        <w:ind w:firstLineChars="200" w:firstLine="634"/>
        <w:rPr>
          <w:rFonts w:ascii="楷体" w:eastAsia="楷体" w:hAnsi="楷体"/>
          <w:b/>
          <w:szCs w:val="32"/>
        </w:rPr>
      </w:pPr>
      <w:r>
        <w:rPr>
          <w:rFonts w:ascii="楷体" w:eastAsia="楷体" w:hAnsi="楷体" w:hint="eastAsia"/>
          <w:b/>
          <w:szCs w:val="32"/>
        </w:rPr>
        <w:t>（三）释放治理活力，献礼建校6</w:t>
      </w:r>
      <w:r>
        <w:rPr>
          <w:rFonts w:ascii="楷体" w:eastAsia="楷体" w:hAnsi="楷体"/>
          <w:b/>
          <w:szCs w:val="32"/>
        </w:rPr>
        <w:t>0</w:t>
      </w:r>
      <w:r>
        <w:rPr>
          <w:rFonts w:ascii="楷体" w:eastAsia="楷体" w:hAnsi="楷体" w:hint="eastAsia"/>
          <w:b/>
          <w:szCs w:val="32"/>
        </w:rPr>
        <w:t>华诞</w:t>
      </w:r>
    </w:p>
    <w:p w:rsidR="00D87E9F" w:rsidRDefault="00161E57">
      <w:pPr>
        <w:spacing w:line="600" w:lineRule="exact"/>
        <w:ind w:firstLineChars="200" w:firstLine="632"/>
        <w:rPr>
          <w:rFonts w:ascii="仿宋" w:hAnsi="仿宋"/>
          <w:szCs w:val="32"/>
        </w:rPr>
      </w:pPr>
      <w:r>
        <w:rPr>
          <w:rFonts w:ascii="仿宋" w:hAnsi="仿宋" w:hint="eastAsia"/>
          <w:szCs w:val="32"/>
        </w:rPr>
        <w:t>8.在扎实推进“十三五”发展任务、实现2020年发展目标的同时，认真做好“十三五”规划执行总结，及时启动“十四五”发展规划编制工作，强化规划的前瞻性、科学性、可操作性，确保“十四五”规划成为有效指引学校未来五年发展的纲领性文件和行动指南。</w:t>
      </w:r>
    </w:p>
    <w:p w:rsidR="00D87E9F" w:rsidRDefault="00161E57">
      <w:pPr>
        <w:spacing w:line="600" w:lineRule="exact"/>
        <w:ind w:firstLineChars="200" w:firstLine="632"/>
        <w:rPr>
          <w:rFonts w:ascii="仿宋" w:hAnsi="仿宋"/>
          <w:szCs w:val="32"/>
        </w:rPr>
      </w:pPr>
      <w:r>
        <w:rPr>
          <w:rFonts w:ascii="仿宋" w:hAnsi="仿宋" w:hint="eastAsia"/>
          <w:szCs w:val="32"/>
        </w:rPr>
        <w:t>9.持续优化办学体制机制，推进二级学院建设，实现办学重心下移，激发二级学院办学活力；召开学校理事会换届大会，完善理事会工作职责、议事决策程序与工作机制，充分发挥理事会在校企合作指导协调与资源整合方面的职能；全力打造“全国航海职教集团”，并争创</w:t>
      </w:r>
      <w:r>
        <w:rPr>
          <w:rFonts w:ascii="仿宋" w:hAnsi="仿宋"/>
          <w:szCs w:val="32"/>
        </w:rPr>
        <w:t>全国示范性职教集团</w:t>
      </w:r>
      <w:r>
        <w:rPr>
          <w:rFonts w:ascii="仿宋" w:hAnsi="仿宋" w:hint="eastAsia"/>
          <w:szCs w:val="32"/>
        </w:rPr>
        <w:t>。</w:t>
      </w:r>
    </w:p>
    <w:p w:rsidR="00D87E9F" w:rsidRDefault="00161E57">
      <w:pPr>
        <w:spacing w:line="600" w:lineRule="exact"/>
        <w:ind w:firstLineChars="200" w:firstLine="632"/>
        <w:rPr>
          <w:rFonts w:ascii="仿宋" w:hAnsi="仿宋"/>
          <w:szCs w:val="32"/>
        </w:rPr>
      </w:pPr>
      <w:r>
        <w:rPr>
          <w:rFonts w:ascii="仿宋" w:hAnsi="仿宋" w:hint="eastAsia"/>
          <w:szCs w:val="32"/>
        </w:rPr>
        <w:t>10.加快推进全面质量管理和内部质量保证体系诊断与改进工作，迎接国家海事局中间审核和挪威船级社年度监督审核，做好第二批试点院校复核查验的各项准备工作；深化绩效改革，实</w:t>
      </w:r>
      <w:r>
        <w:rPr>
          <w:rFonts w:ascii="仿宋" w:hAnsi="仿宋" w:hint="eastAsia"/>
          <w:szCs w:val="32"/>
        </w:rPr>
        <w:lastRenderedPageBreak/>
        <w:t>施“三定”方案和</w:t>
      </w:r>
      <w:r>
        <w:rPr>
          <w:rFonts w:ascii="仿宋" w:hAnsi="仿宋"/>
          <w:szCs w:val="32"/>
        </w:rPr>
        <w:t>新一轮岗位聘任</w:t>
      </w:r>
      <w:r>
        <w:rPr>
          <w:rFonts w:ascii="仿宋" w:hAnsi="仿宋" w:hint="eastAsia"/>
          <w:szCs w:val="32"/>
        </w:rPr>
        <w:t>，</w:t>
      </w:r>
      <w:proofErr w:type="gramStart"/>
      <w:r>
        <w:rPr>
          <w:rFonts w:ascii="仿宋" w:hAnsi="仿宋" w:hint="eastAsia"/>
          <w:szCs w:val="32"/>
        </w:rPr>
        <w:t>完善部门</w:t>
      </w:r>
      <w:proofErr w:type="gramEnd"/>
      <w:r>
        <w:rPr>
          <w:rFonts w:ascii="仿宋" w:hAnsi="仿宋" w:hint="eastAsia"/>
          <w:szCs w:val="32"/>
        </w:rPr>
        <w:t>工作</w:t>
      </w:r>
      <w:r>
        <w:rPr>
          <w:rFonts w:ascii="仿宋" w:hAnsi="仿宋"/>
          <w:szCs w:val="32"/>
        </w:rPr>
        <w:t>目标</w:t>
      </w:r>
      <w:r>
        <w:rPr>
          <w:rFonts w:ascii="仿宋" w:hAnsi="仿宋" w:hint="eastAsia"/>
          <w:szCs w:val="32"/>
        </w:rPr>
        <w:t>责任制</w:t>
      </w:r>
      <w:r>
        <w:rPr>
          <w:rFonts w:ascii="仿宋" w:hAnsi="仿宋"/>
          <w:szCs w:val="32"/>
        </w:rPr>
        <w:t>和</w:t>
      </w:r>
      <w:r>
        <w:rPr>
          <w:rFonts w:ascii="仿宋" w:hAnsi="仿宋" w:hint="eastAsia"/>
          <w:szCs w:val="32"/>
        </w:rPr>
        <w:t>绩效考核的奖惩机制，调动干部职工的积极性和创造性，提升工作质量。</w:t>
      </w:r>
    </w:p>
    <w:p w:rsidR="00D87E9F" w:rsidRDefault="00161E57">
      <w:pPr>
        <w:spacing w:line="600" w:lineRule="exact"/>
        <w:ind w:firstLineChars="200" w:firstLine="632"/>
        <w:rPr>
          <w:rFonts w:ascii="仿宋" w:hAnsi="仿宋"/>
          <w:szCs w:val="32"/>
        </w:rPr>
      </w:pPr>
      <w:r>
        <w:rPr>
          <w:rFonts w:ascii="仿宋" w:hAnsi="仿宋" w:hint="eastAsia"/>
          <w:szCs w:val="32"/>
        </w:rPr>
        <w:t>11.</w:t>
      </w:r>
      <w:r>
        <w:rPr>
          <w:rFonts w:ascii="仿宋" w:hAnsi="仿宋"/>
          <w:szCs w:val="32"/>
        </w:rPr>
        <w:t>以</w:t>
      </w:r>
      <w:r>
        <w:rPr>
          <w:rFonts w:ascii="仿宋" w:hAnsi="仿宋" w:hint="eastAsia"/>
          <w:szCs w:val="32"/>
        </w:rPr>
        <w:t>建校60周年和升格高职20</w:t>
      </w:r>
      <w:r w:rsidR="00955169">
        <w:rPr>
          <w:rFonts w:ascii="仿宋" w:hAnsi="仿宋" w:hint="eastAsia"/>
          <w:szCs w:val="32"/>
        </w:rPr>
        <w:t>周年为契机，举办以“新时代、新征程、新辉煌”为主题的系列</w:t>
      </w:r>
      <w:r>
        <w:rPr>
          <w:rFonts w:ascii="仿宋" w:hAnsi="仿宋" w:hint="eastAsia"/>
          <w:szCs w:val="32"/>
        </w:rPr>
        <w:t>活动，向社会充分展示我校办学历史和发展成就。</w:t>
      </w:r>
    </w:p>
    <w:p w:rsidR="00D87E9F" w:rsidRDefault="00161E57">
      <w:pPr>
        <w:spacing w:line="600" w:lineRule="exact"/>
        <w:ind w:firstLineChars="200" w:firstLine="634"/>
        <w:rPr>
          <w:rFonts w:ascii="楷体" w:eastAsia="楷体" w:hAnsi="楷体"/>
          <w:b/>
          <w:szCs w:val="32"/>
        </w:rPr>
      </w:pPr>
      <w:r>
        <w:rPr>
          <w:rFonts w:ascii="楷体" w:eastAsia="楷体" w:hAnsi="楷体" w:hint="eastAsia"/>
          <w:b/>
          <w:szCs w:val="32"/>
        </w:rPr>
        <w:t>（四）瞄准标志性成果，全要素推动高质量发展</w:t>
      </w:r>
    </w:p>
    <w:p w:rsidR="00D87E9F" w:rsidRDefault="00161E57">
      <w:pPr>
        <w:spacing w:line="600" w:lineRule="exact"/>
        <w:ind w:firstLineChars="200" w:firstLine="632"/>
        <w:rPr>
          <w:rFonts w:ascii="仿宋" w:hAnsi="仿宋"/>
          <w:szCs w:val="32"/>
        </w:rPr>
      </w:pPr>
      <w:r>
        <w:rPr>
          <w:rFonts w:ascii="仿宋" w:hAnsi="仿宋" w:hint="eastAsia"/>
          <w:szCs w:val="32"/>
        </w:rPr>
        <w:t>12.围绕“国家双高”建设的“菁英培育”等10大工程和</w:t>
      </w:r>
      <w:r w:rsidR="00101245" w:rsidRPr="00101245">
        <w:rPr>
          <w:rFonts w:ascii="仿宋" w:hAnsi="仿宋"/>
          <w:szCs w:val="32"/>
        </w:rPr>
        <w:t>34</w:t>
      </w:r>
      <w:r w:rsidRPr="00101245">
        <w:rPr>
          <w:rFonts w:ascii="仿宋" w:hAnsi="仿宋" w:hint="eastAsia"/>
          <w:szCs w:val="32"/>
        </w:rPr>
        <w:t>4</w:t>
      </w:r>
      <w:r>
        <w:rPr>
          <w:rFonts w:ascii="仿宋" w:hAnsi="仿宋" w:hint="eastAsia"/>
          <w:szCs w:val="32"/>
        </w:rPr>
        <w:t>项标志性成果，加强组织领导，优化过程管理，完善建设工作考核奖惩机制，高效推进国家双高建设和省高水平建设。</w:t>
      </w:r>
    </w:p>
    <w:p w:rsidR="00D87E9F" w:rsidRDefault="00161E57">
      <w:pPr>
        <w:spacing w:line="600" w:lineRule="exact"/>
        <w:ind w:firstLineChars="200" w:firstLine="632"/>
        <w:rPr>
          <w:rFonts w:ascii="仿宋" w:hAnsi="仿宋"/>
          <w:szCs w:val="32"/>
        </w:rPr>
      </w:pPr>
      <w:r>
        <w:rPr>
          <w:rFonts w:ascii="仿宋" w:hAnsi="仿宋" w:hint="eastAsia"/>
          <w:szCs w:val="32"/>
        </w:rPr>
        <w:t>13.加强产业对接，做好专业集群顶层设计，对现有专业进行大类整合与优化，引导优质资源向专业集群汇聚，驱动集群</w:t>
      </w:r>
      <w:proofErr w:type="gramStart"/>
      <w:r>
        <w:rPr>
          <w:rFonts w:ascii="仿宋" w:hAnsi="仿宋" w:hint="eastAsia"/>
          <w:szCs w:val="32"/>
        </w:rPr>
        <w:t>内专业</w:t>
      </w:r>
      <w:proofErr w:type="gramEnd"/>
      <w:r>
        <w:rPr>
          <w:rFonts w:ascii="仿宋" w:hAnsi="仿宋" w:hint="eastAsia"/>
          <w:szCs w:val="32"/>
        </w:rPr>
        <w:t>协同发展，创建省级中外合作办学示范专业，力争</w:t>
      </w:r>
      <w:r>
        <w:rPr>
          <w:rFonts w:ascii="仿宋" w:hAnsi="仿宋"/>
          <w:szCs w:val="32"/>
        </w:rPr>
        <w:t>建成</w:t>
      </w:r>
      <w:r>
        <w:rPr>
          <w:rFonts w:ascii="仿宋" w:hAnsi="仿宋" w:hint="eastAsia"/>
          <w:szCs w:val="32"/>
        </w:rPr>
        <w:t>省级虚拟仿真实训中心和产教融合实训基地。深度对接南通轨道交通行业发展需求，创新</w:t>
      </w:r>
      <w:proofErr w:type="gramStart"/>
      <w:r>
        <w:rPr>
          <w:rFonts w:ascii="仿宋" w:hAnsi="仿宋" w:hint="eastAsia"/>
          <w:szCs w:val="32"/>
        </w:rPr>
        <w:t>校企实训</w:t>
      </w:r>
      <w:proofErr w:type="gramEnd"/>
      <w:r>
        <w:rPr>
          <w:rFonts w:ascii="仿宋" w:hAnsi="仿宋" w:hint="eastAsia"/>
          <w:szCs w:val="32"/>
        </w:rPr>
        <w:t>基地共建共享模式，创建“江苏省示范产教融合实训基地”。</w:t>
      </w:r>
    </w:p>
    <w:p w:rsidR="00D87E9F" w:rsidRDefault="00161E57">
      <w:pPr>
        <w:spacing w:line="600" w:lineRule="exact"/>
        <w:ind w:firstLineChars="200" w:firstLine="632"/>
        <w:rPr>
          <w:rFonts w:ascii="仿宋" w:hAnsi="仿宋"/>
          <w:szCs w:val="32"/>
        </w:rPr>
      </w:pPr>
      <w:r>
        <w:rPr>
          <w:rFonts w:ascii="仿宋" w:hAnsi="仿宋" w:hint="eastAsia"/>
          <w:szCs w:val="32"/>
        </w:rPr>
        <w:t>14.以校级教学成果培育为基础，开展省级教学成果遴选培育，备战下一轮国家级教学成果奖。以高等职业教育轮机工程技术专业教学资源库更新立项为契机，牵头做好轮机资源库升级改造</w:t>
      </w:r>
      <w:r>
        <w:rPr>
          <w:rFonts w:ascii="仿宋" w:hAnsi="仿宋"/>
          <w:szCs w:val="32"/>
        </w:rPr>
        <w:t>和</w:t>
      </w:r>
      <w:r>
        <w:rPr>
          <w:rFonts w:ascii="仿宋" w:hAnsi="仿宋" w:hint="eastAsia"/>
          <w:szCs w:val="32"/>
        </w:rPr>
        <w:t>推广应用工作，以此带动</w:t>
      </w:r>
      <w:r>
        <w:rPr>
          <w:rFonts w:ascii="仿宋" w:hAnsi="仿宋"/>
          <w:szCs w:val="32"/>
        </w:rPr>
        <w:t>全校</w:t>
      </w:r>
      <w:r>
        <w:rPr>
          <w:rFonts w:ascii="仿宋" w:hAnsi="仿宋" w:hint="eastAsia"/>
          <w:szCs w:val="32"/>
        </w:rPr>
        <w:t>优质数字教学资源建设。</w:t>
      </w:r>
    </w:p>
    <w:p w:rsidR="00D87E9F" w:rsidRDefault="00161E57">
      <w:pPr>
        <w:spacing w:line="600" w:lineRule="exact"/>
        <w:ind w:firstLineChars="200" w:firstLine="632"/>
        <w:rPr>
          <w:rFonts w:ascii="仿宋" w:hAnsi="仿宋"/>
          <w:szCs w:val="32"/>
        </w:rPr>
      </w:pPr>
      <w:r>
        <w:rPr>
          <w:rFonts w:ascii="仿宋" w:hAnsi="仿宋" w:hint="eastAsia"/>
          <w:szCs w:val="32"/>
        </w:rPr>
        <w:t>15.充分利用疫情期间教师全员参与线上教学的优势，扎实</w:t>
      </w:r>
      <w:r>
        <w:rPr>
          <w:rFonts w:ascii="仿宋" w:hAnsi="仿宋" w:hint="eastAsia"/>
          <w:szCs w:val="32"/>
        </w:rPr>
        <w:lastRenderedPageBreak/>
        <w:t>开展线上线下混合式教学实践研究，精研教学内容和教育技术，提升在线开放课程质量与数量，在省级及</w:t>
      </w:r>
      <w:r>
        <w:rPr>
          <w:rFonts w:ascii="仿宋" w:hAnsi="仿宋"/>
          <w:szCs w:val="32"/>
        </w:rPr>
        <w:t>以上</w:t>
      </w:r>
      <w:r>
        <w:rPr>
          <w:rFonts w:ascii="仿宋" w:hAnsi="仿宋" w:hint="eastAsia"/>
          <w:szCs w:val="32"/>
        </w:rPr>
        <w:t>在线开放课程、重点（规划）教材、教学资源库等</w:t>
      </w:r>
      <w:r>
        <w:rPr>
          <w:rFonts w:ascii="仿宋" w:hAnsi="仿宋"/>
          <w:szCs w:val="32"/>
        </w:rPr>
        <w:t>方面力争取得更多成果</w:t>
      </w:r>
      <w:r>
        <w:rPr>
          <w:rFonts w:ascii="仿宋" w:hAnsi="仿宋" w:hint="eastAsia"/>
          <w:szCs w:val="32"/>
        </w:rPr>
        <w:t>，在国家和</w:t>
      </w:r>
      <w:r>
        <w:rPr>
          <w:rFonts w:ascii="仿宋" w:hAnsi="仿宋"/>
          <w:szCs w:val="32"/>
        </w:rPr>
        <w:t>省级</w:t>
      </w:r>
      <w:r w:rsidR="00955169">
        <w:rPr>
          <w:rFonts w:ascii="仿宋" w:hAnsi="仿宋" w:hint="eastAsia"/>
          <w:szCs w:val="32"/>
        </w:rPr>
        <w:t>教师教学能力大赛、学生职业技能竞赛</w:t>
      </w:r>
      <w:r>
        <w:rPr>
          <w:rFonts w:ascii="仿宋" w:hAnsi="仿宋" w:hint="eastAsia"/>
          <w:szCs w:val="32"/>
        </w:rPr>
        <w:t>上</w:t>
      </w:r>
      <w:r>
        <w:rPr>
          <w:rFonts w:ascii="仿宋" w:hAnsi="仿宋"/>
          <w:szCs w:val="32"/>
        </w:rPr>
        <w:t>创造佳绩</w:t>
      </w:r>
      <w:r>
        <w:rPr>
          <w:rFonts w:ascii="仿宋" w:hAnsi="仿宋" w:hint="eastAsia"/>
          <w:szCs w:val="32"/>
        </w:rPr>
        <w:t>。</w:t>
      </w:r>
    </w:p>
    <w:p w:rsidR="00D87E9F" w:rsidRDefault="00161E57">
      <w:pPr>
        <w:spacing w:line="600" w:lineRule="exact"/>
        <w:ind w:firstLineChars="200" w:firstLine="632"/>
        <w:rPr>
          <w:rFonts w:ascii="仿宋" w:hAnsi="仿宋"/>
          <w:szCs w:val="32"/>
        </w:rPr>
      </w:pPr>
      <w:r>
        <w:rPr>
          <w:rFonts w:ascii="仿宋" w:hAnsi="仿宋" w:hint="eastAsia"/>
          <w:szCs w:val="32"/>
        </w:rPr>
        <w:t>16.持续推进现代职教体系建设，构建职业教育立交桥，继续开展中高职衔接“3+3”、高职本科“3+2”分段培养以及“4+0”高职与普通本科联合培养试点。继续做好现代学徒制试点培养工作，确保学徒质量好中向优，试点专业增至10个以上，学徒数量增至500人以上。</w:t>
      </w:r>
      <w:r>
        <w:rPr>
          <w:rFonts w:ascii="仿宋" w:hAnsi="仿宋"/>
          <w:szCs w:val="32"/>
        </w:rPr>
        <w:t>在</w:t>
      </w:r>
      <w:r>
        <w:rPr>
          <w:rFonts w:ascii="仿宋" w:hAnsi="仿宋" w:hint="eastAsia"/>
          <w:szCs w:val="32"/>
        </w:rPr>
        <w:t>“</w:t>
      </w:r>
      <w:r>
        <w:rPr>
          <w:rFonts w:ascii="仿宋" w:hAnsi="仿宋"/>
          <w:szCs w:val="32"/>
        </w:rPr>
        <w:t>1+X</w:t>
      </w:r>
      <w:r>
        <w:rPr>
          <w:rFonts w:ascii="仿宋" w:hAnsi="仿宋" w:hint="eastAsia"/>
          <w:szCs w:val="32"/>
        </w:rPr>
        <w:t>”证书试点方面持续</w:t>
      </w:r>
      <w:r>
        <w:rPr>
          <w:rFonts w:ascii="仿宋" w:hAnsi="仿宋"/>
          <w:szCs w:val="32"/>
        </w:rPr>
        <w:t>发力，</w:t>
      </w:r>
      <w:r>
        <w:rPr>
          <w:rFonts w:ascii="仿宋" w:hAnsi="仿宋" w:hint="eastAsia"/>
          <w:szCs w:val="32"/>
        </w:rPr>
        <w:t>不断</w:t>
      </w:r>
      <w:r>
        <w:rPr>
          <w:rFonts w:ascii="仿宋" w:hAnsi="仿宋"/>
          <w:szCs w:val="32"/>
        </w:rPr>
        <w:t>完善</w:t>
      </w:r>
      <w:r>
        <w:rPr>
          <w:rFonts w:ascii="仿宋" w:hAnsi="仿宋" w:hint="eastAsia"/>
          <w:szCs w:val="32"/>
        </w:rPr>
        <w:t>“</w:t>
      </w:r>
      <w:r>
        <w:rPr>
          <w:rFonts w:ascii="仿宋" w:hAnsi="仿宋"/>
          <w:szCs w:val="32"/>
        </w:rPr>
        <w:t>1+X</w:t>
      </w:r>
      <w:r>
        <w:rPr>
          <w:rFonts w:ascii="仿宋" w:hAnsi="仿宋" w:hint="eastAsia"/>
          <w:szCs w:val="32"/>
        </w:rPr>
        <w:t>”人才</w:t>
      </w:r>
      <w:r>
        <w:rPr>
          <w:rFonts w:ascii="仿宋" w:hAnsi="仿宋"/>
          <w:szCs w:val="32"/>
        </w:rPr>
        <w:t>培养</w:t>
      </w:r>
      <w:r>
        <w:rPr>
          <w:rFonts w:ascii="仿宋" w:hAnsi="仿宋" w:hint="eastAsia"/>
          <w:szCs w:val="32"/>
        </w:rPr>
        <w:t>体系</w:t>
      </w:r>
      <w:r>
        <w:rPr>
          <w:rFonts w:ascii="仿宋" w:hAnsi="仿宋"/>
          <w:szCs w:val="32"/>
        </w:rPr>
        <w:t>，争创国家级成果。</w:t>
      </w:r>
    </w:p>
    <w:p w:rsidR="00D87E9F" w:rsidRDefault="00161E57">
      <w:pPr>
        <w:spacing w:line="600" w:lineRule="exact"/>
        <w:ind w:firstLineChars="200" w:firstLine="632"/>
        <w:rPr>
          <w:rFonts w:ascii="仿宋" w:hAnsi="仿宋"/>
          <w:szCs w:val="32"/>
        </w:rPr>
      </w:pPr>
      <w:r>
        <w:rPr>
          <w:rFonts w:ascii="仿宋" w:hAnsi="仿宋" w:hint="eastAsia"/>
          <w:szCs w:val="32"/>
        </w:rPr>
        <w:t>17.</w:t>
      </w:r>
      <w:r w:rsidR="00127DAA">
        <w:rPr>
          <w:rFonts w:ascii="仿宋" w:hAnsi="仿宋" w:hint="eastAsia"/>
          <w:szCs w:val="32"/>
        </w:rPr>
        <w:t>推进全国</w:t>
      </w:r>
      <w:r>
        <w:rPr>
          <w:rFonts w:ascii="仿宋" w:hAnsi="仿宋" w:hint="eastAsia"/>
          <w:szCs w:val="32"/>
        </w:rPr>
        <w:t>航海职教集团</w:t>
      </w:r>
      <w:r w:rsidR="00127DAA">
        <w:rPr>
          <w:rFonts w:ascii="仿宋" w:hAnsi="仿宋" w:hint="eastAsia"/>
          <w:szCs w:val="32"/>
        </w:rPr>
        <w:t>建设</w:t>
      </w:r>
      <w:r>
        <w:rPr>
          <w:rFonts w:ascii="仿宋" w:hAnsi="仿宋" w:hint="eastAsia"/>
          <w:szCs w:val="32"/>
        </w:rPr>
        <w:t>工作</w:t>
      </w:r>
      <w:r w:rsidR="00EC4769">
        <w:rPr>
          <w:rFonts w:ascii="仿宋" w:hAnsi="仿宋" w:hint="eastAsia"/>
          <w:szCs w:val="32"/>
        </w:rPr>
        <w:t>。</w:t>
      </w:r>
      <w:r>
        <w:rPr>
          <w:rFonts w:ascii="仿宋" w:hAnsi="仿宋" w:hint="eastAsia"/>
          <w:szCs w:val="32"/>
        </w:rPr>
        <w:t>继续深化资源共建共享机制；规范游学活动，实现学分互认；</w:t>
      </w:r>
      <w:r w:rsidR="00127DAA">
        <w:rPr>
          <w:rFonts w:ascii="仿宋" w:hAnsi="仿宋" w:hint="eastAsia"/>
          <w:szCs w:val="32"/>
        </w:rPr>
        <w:t>组织开展</w:t>
      </w:r>
      <w:r>
        <w:rPr>
          <w:rFonts w:ascii="仿宋" w:hAnsi="仿宋" w:hint="eastAsia"/>
          <w:szCs w:val="32"/>
        </w:rPr>
        <w:t>教师互派、师资培训、专业教师技能竞赛</w:t>
      </w:r>
      <w:r w:rsidR="00955169">
        <w:rPr>
          <w:rFonts w:ascii="仿宋" w:hAnsi="仿宋" w:hint="eastAsia"/>
          <w:szCs w:val="32"/>
        </w:rPr>
        <w:t>等</w:t>
      </w:r>
      <w:r w:rsidR="00955169">
        <w:rPr>
          <w:rFonts w:ascii="仿宋" w:hAnsi="仿宋"/>
          <w:szCs w:val="32"/>
        </w:rPr>
        <w:t>工作</w:t>
      </w:r>
      <w:r>
        <w:rPr>
          <w:rFonts w:ascii="仿宋" w:hAnsi="仿宋" w:hint="eastAsia"/>
          <w:szCs w:val="32"/>
        </w:rPr>
        <w:t>；</w:t>
      </w:r>
      <w:r w:rsidR="005A14FE">
        <w:rPr>
          <w:rFonts w:ascii="仿宋" w:hAnsi="仿宋" w:hint="eastAsia"/>
          <w:szCs w:val="32"/>
        </w:rPr>
        <w:t>组织</w:t>
      </w:r>
      <w:r>
        <w:rPr>
          <w:rFonts w:ascii="仿宋" w:hAnsi="仿宋" w:hint="eastAsia"/>
          <w:szCs w:val="32"/>
        </w:rPr>
        <w:t>全国航海类专业</w:t>
      </w:r>
      <w:r w:rsidR="005A14FE">
        <w:rPr>
          <w:rFonts w:ascii="仿宋" w:hAnsi="仿宋" w:hint="eastAsia"/>
          <w:szCs w:val="32"/>
        </w:rPr>
        <w:t>毕业生</w:t>
      </w:r>
      <w:r w:rsidR="005A14FE">
        <w:rPr>
          <w:rFonts w:ascii="仿宋" w:hAnsi="仿宋"/>
          <w:szCs w:val="32"/>
        </w:rPr>
        <w:t>与企业</w:t>
      </w:r>
      <w:r w:rsidR="005A14FE">
        <w:rPr>
          <w:rFonts w:ascii="仿宋" w:hAnsi="仿宋" w:hint="eastAsia"/>
          <w:szCs w:val="32"/>
        </w:rPr>
        <w:t>在线</w:t>
      </w:r>
      <w:r w:rsidR="005A14FE">
        <w:rPr>
          <w:rFonts w:ascii="仿宋" w:hAnsi="仿宋"/>
          <w:szCs w:val="32"/>
        </w:rPr>
        <w:t>互动</w:t>
      </w:r>
      <w:r w:rsidR="005A14FE">
        <w:rPr>
          <w:rFonts w:ascii="仿宋" w:hAnsi="仿宋" w:hint="eastAsia"/>
          <w:szCs w:val="32"/>
        </w:rPr>
        <w:t>，</w:t>
      </w:r>
      <w:r w:rsidR="005A14FE">
        <w:rPr>
          <w:rFonts w:ascii="仿宋" w:hAnsi="仿宋"/>
          <w:szCs w:val="32"/>
        </w:rPr>
        <w:t>搭建就业平台</w:t>
      </w:r>
      <w:r w:rsidR="005A14FE">
        <w:rPr>
          <w:rFonts w:ascii="仿宋" w:hAnsi="仿宋" w:hint="eastAsia"/>
          <w:szCs w:val="32"/>
        </w:rPr>
        <w:t>；</w:t>
      </w:r>
      <w:r>
        <w:rPr>
          <w:rFonts w:ascii="仿宋" w:hAnsi="仿宋" w:hint="eastAsia"/>
          <w:szCs w:val="32"/>
        </w:rPr>
        <w:t>充分发挥集团国际化优势，继续为成员单位国际化办学做好服务。</w:t>
      </w:r>
    </w:p>
    <w:p w:rsidR="00D87E9F" w:rsidRDefault="00161E57">
      <w:pPr>
        <w:spacing w:line="600" w:lineRule="exact"/>
        <w:ind w:firstLineChars="200" w:firstLine="634"/>
        <w:rPr>
          <w:rFonts w:ascii="楷体" w:eastAsia="楷体" w:hAnsi="楷体"/>
          <w:b/>
          <w:szCs w:val="32"/>
        </w:rPr>
      </w:pPr>
      <w:r>
        <w:rPr>
          <w:rFonts w:ascii="楷体" w:eastAsia="楷体" w:hAnsi="楷体" w:hint="eastAsia"/>
          <w:b/>
          <w:szCs w:val="32"/>
        </w:rPr>
        <w:t>（五）</w:t>
      </w:r>
      <w:proofErr w:type="gramStart"/>
      <w:r>
        <w:rPr>
          <w:rFonts w:ascii="楷体" w:eastAsia="楷体" w:hAnsi="楷体" w:hint="eastAsia"/>
          <w:b/>
          <w:szCs w:val="32"/>
        </w:rPr>
        <w:t>坚持德技并重</w:t>
      </w:r>
      <w:proofErr w:type="gramEnd"/>
      <w:r>
        <w:rPr>
          <w:rFonts w:ascii="楷体" w:eastAsia="楷体" w:hAnsi="楷体" w:hint="eastAsia"/>
          <w:b/>
          <w:szCs w:val="32"/>
        </w:rPr>
        <w:t>，推进师资队伍建设</w:t>
      </w:r>
    </w:p>
    <w:p w:rsidR="00D87E9F" w:rsidRDefault="00161E57">
      <w:pPr>
        <w:spacing w:line="600" w:lineRule="exact"/>
        <w:ind w:firstLineChars="200" w:firstLine="632"/>
        <w:rPr>
          <w:rFonts w:ascii="仿宋" w:hAnsi="仿宋"/>
          <w:szCs w:val="32"/>
        </w:rPr>
      </w:pPr>
      <w:r>
        <w:rPr>
          <w:rFonts w:ascii="仿宋" w:hAnsi="仿宋" w:hint="eastAsia"/>
          <w:szCs w:val="32"/>
        </w:rPr>
        <w:t>18.强化师德师风建设，全面落实《新时代高校教师职业行为十项准则》，引导广大教师以德立身、以德立学、以德施教，坚持把知识教育同价值观教育、能力教育结合起来，把思想引导和价值观塑造融入教学之中，既当好传授书本知识的教书匠，又当好塑造学生品格品行品位的“大先生”。</w:t>
      </w:r>
    </w:p>
    <w:p w:rsidR="00D87E9F" w:rsidRDefault="00161E57">
      <w:pPr>
        <w:spacing w:line="600" w:lineRule="exact"/>
        <w:ind w:firstLineChars="200" w:firstLine="632"/>
        <w:rPr>
          <w:rFonts w:ascii="仿宋" w:hAnsi="仿宋"/>
          <w:szCs w:val="32"/>
        </w:rPr>
      </w:pPr>
      <w:r>
        <w:rPr>
          <w:rFonts w:ascii="仿宋" w:hAnsi="仿宋" w:hint="eastAsia"/>
          <w:szCs w:val="32"/>
        </w:rPr>
        <w:lastRenderedPageBreak/>
        <w:t>19.深入推进人才强校战略；坚持调结构与强能力相结合，坚持人才引进与智力引进相结合，坚持面上培养与点上</w:t>
      </w:r>
      <w:proofErr w:type="gramStart"/>
      <w:r>
        <w:rPr>
          <w:rFonts w:ascii="仿宋" w:hAnsi="仿宋" w:hint="eastAsia"/>
          <w:szCs w:val="32"/>
        </w:rPr>
        <w:t>培优相结合</w:t>
      </w:r>
      <w:proofErr w:type="gramEnd"/>
      <w:r>
        <w:rPr>
          <w:rFonts w:ascii="仿宋" w:hAnsi="仿宋" w:hint="eastAsia"/>
          <w:szCs w:val="32"/>
        </w:rPr>
        <w:t>；用人才引领专业发展。创造良好的发展环境，吸引和培养各类高层次人才。围绕产教深度融合发展的目标，聘请大国工匠、产业教授等技能大师共建工作室和教科研团队，全过程参与人才培养和科技创新，争取更多省级以上成果。建成国家级教</w:t>
      </w:r>
      <w:proofErr w:type="gramStart"/>
      <w:r>
        <w:rPr>
          <w:rFonts w:ascii="仿宋" w:hAnsi="仿宋" w:hint="eastAsia"/>
          <w:szCs w:val="32"/>
        </w:rPr>
        <w:t>培基地</w:t>
      </w:r>
      <w:proofErr w:type="gramEnd"/>
      <w:r>
        <w:rPr>
          <w:rFonts w:ascii="仿宋" w:hAnsi="仿宋" w:hint="eastAsia"/>
          <w:szCs w:val="32"/>
        </w:rPr>
        <w:t>和海外教师研修基地，厚</w:t>
      </w:r>
      <w:proofErr w:type="gramStart"/>
      <w:r>
        <w:rPr>
          <w:rFonts w:ascii="仿宋" w:hAnsi="仿宋" w:hint="eastAsia"/>
          <w:szCs w:val="32"/>
        </w:rPr>
        <w:t>植特色产</w:t>
      </w:r>
      <w:proofErr w:type="gramEnd"/>
      <w:r>
        <w:rPr>
          <w:rFonts w:ascii="仿宋" w:hAnsi="仿宋" w:hint="eastAsia"/>
          <w:szCs w:val="32"/>
        </w:rPr>
        <w:t>教融合平台优势，健全教师专业发展支持系统，为学校开展职业本科教育奠定坚实基础。</w:t>
      </w:r>
    </w:p>
    <w:p w:rsidR="00D87E9F" w:rsidRDefault="00161E57">
      <w:pPr>
        <w:spacing w:line="600" w:lineRule="exact"/>
        <w:ind w:firstLineChars="200" w:firstLine="632"/>
        <w:rPr>
          <w:rFonts w:ascii="仿宋" w:hAnsi="仿宋"/>
          <w:szCs w:val="32"/>
        </w:rPr>
      </w:pPr>
      <w:r>
        <w:rPr>
          <w:rFonts w:ascii="仿宋" w:hAnsi="仿宋" w:hint="eastAsia"/>
          <w:szCs w:val="32"/>
        </w:rPr>
        <w:t>20.改进人事人才管理机制，研究制定专任教师、“双师型”教师等5类教师资格标准，打造师资队伍建设标准链。完善职称评价标准，优化职称评审办法，有序改进职称评聘工作。开展新一轮岗位设置与聘用工作。</w:t>
      </w:r>
    </w:p>
    <w:p w:rsidR="00D87E9F" w:rsidRDefault="00161E57">
      <w:pPr>
        <w:spacing w:line="600" w:lineRule="exact"/>
        <w:ind w:firstLineChars="200" w:firstLine="634"/>
        <w:rPr>
          <w:rFonts w:ascii="楷体" w:eastAsia="楷体" w:hAnsi="楷体"/>
          <w:b/>
          <w:szCs w:val="32"/>
        </w:rPr>
      </w:pPr>
      <w:r>
        <w:rPr>
          <w:rFonts w:ascii="楷体" w:eastAsia="楷体" w:hAnsi="楷体" w:hint="eastAsia"/>
          <w:b/>
          <w:szCs w:val="32"/>
        </w:rPr>
        <w:t>（六）加强跨境合作，做强国际化办学品牌</w:t>
      </w:r>
    </w:p>
    <w:p w:rsidR="00D87E9F" w:rsidRDefault="00161E57">
      <w:pPr>
        <w:spacing w:line="600" w:lineRule="exact"/>
        <w:ind w:firstLineChars="200" w:firstLine="632"/>
        <w:rPr>
          <w:rFonts w:ascii="仿宋" w:hAnsi="仿宋"/>
          <w:szCs w:val="32"/>
        </w:rPr>
      </w:pPr>
      <w:r>
        <w:rPr>
          <w:rFonts w:ascii="仿宋" w:hAnsi="仿宋" w:hint="eastAsia"/>
          <w:szCs w:val="32"/>
        </w:rPr>
        <w:t>21.利用“中新国际”窗口优势，引进IMO示范课程等国际化课程资源，完善“跨境融合、分段递进”的</w:t>
      </w:r>
      <w:r>
        <w:rPr>
          <w:rFonts w:ascii="仿宋" w:hAnsi="仿宋"/>
          <w:szCs w:val="32"/>
        </w:rPr>
        <w:t>航海</w:t>
      </w:r>
      <w:r>
        <w:rPr>
          <w:rFonts w:ascii="仿宋" w:hAnsi="仿宋" w:hint="eastAsia"/>
          <w:szCs w:val="32"/>
        </w:rPr>
        <w:t>类国际化人才培养模式，推进卓越海员班试点。坚持教师双语教学能力培养和外籍优秀兼职教师引进并举，为</w:t>
      </w:r>
      <w:r>
        <w:rPr>
          <w:rFonts w:ascii="仿宋" w:hAnsi="仿宋"/>
          <w:szCs w:val="32"/>
        </w:rPr>
        <w:t>向境外</w:t>
      </w:r>
      <w:r>
        <w:rPr>
          <w:rFonts w:ascii="仿宋" w:hAnsi="仿宋" w:hint="eastAsia"/>
          <w:szCs w:val="32"/>
        </w:rPr>
        <w:t>合作</w:t>
      </w:r>
      <w:r>
        <w:rPr>
          <w:rFonts w:ascii="仿宋" w:hAnsi="仿宋"/>
          <w:szCs w:val="32"/>
        </w:rPr>
        <w:t>企业</w:t>
      </w:r>
      <w:r w:rsidR="00D1318A">
        <w:rPr>
          <w:rFonts w:ascii="仿宋" w:hAnsi="仿宋" w:hint="eastAsia"/>
          <w:szCs w:val="32"/>
        </w:rPr>
        <w:t>批量</w:t>
      </w:r>
      <w:r>
        <w:rPr>
          <w:rFonts w:ascii="仿宋" w:hAnsi="仿宋"/>
          <w:szCs w:val="32"/>
        </w:rPr>
        <w:t>输送</w:t>
      </w:r>
      <w:r>
        <w:rPr>
          <w:rFonts w:ascii="仿宋" w:hAnsi="仿宋" w:hint="eastAsia"/>
          <w:szCs w:val="32"/>
        </w:rPr>
        <w:t>精品</w:t>
      </w:r>
      <w:r>
        <w:rPr>
          <w:rFonts w:ascii="仿宋" w:hAnsi="仿宋"/>
          <w:szCs w:val="32"/>
        </w:rPr>
        <w:t>培训课程提供</w:t>
      </w:r>
      <w:proofErr w:type="gramStart"/>
      <w:r>
        <w:rPr>
          <w:rFonts w:ascii="仿宋" w:hAnsi="仿宋" w:hint="eastAsia"/>
          <w:szCs w:val="32"/>
        </w:rPr>
        <w:t>软实力</w:t>
      </w:r>
      <w:proofErr w:type="gramEnd"/>
      <w:r>
        <w:rPr>
          <w:rFonts w:ascii="仿宋" w:hAnsi="仿宋"/>
          <w:szCs w:val="32"/>
        </w:rPr>
        <w:t>保障。</w:t>
      </w:r>
    </w:p>
    <w:p w:rsidR="00D87E9F" w:rsidRDefault="00161E57">
      <w:pPr>
        <w:spacing w:line="600" w:lineRule="exact"/>
        <w:ind w:firstLineChars="200" w:firstLine="632"/>
        <w:rPr>
          <w:rFonts w:ascii="仿宋" w:hAnsi="仿宋"/>
          <w:szCs w:val="32"/>
        </w:rPr>
      </w:pPr>
      <w:r>
        <w:rPr>
          <w:rFonts w:ascii="仿宋" w:hAnsi="仿宋" w:hint="eastAsia"/>
          <w:szCs w:val="32"/>
        </w:rPr>
        <w:t>22.完善留学生招生与教学管理制度，不断提升教育与服务质量，面向“一带一路”沿线国家开展多元合作，吸引更加优质的留学生生源。</w:t>
      </w:r>
      <w:r w:rsidR="00073555" w:rsidRPr="00073555">
        <w:rPr>
          <w:rFonts w:ascii="仿宋" w:hAnsi="仿宋" w:hint="eastAsia"/>
          <w:szCs w:val="32"/>
        </w:rPr>
        <w:t>做</w:t>
      </w:r>
      <w:r w:rsidR="00073555" w:rsidRPr="00073555">
        <w:rPr>
          <w:rFonts w:ascii="仿宋" w:hAnsi="仿宋"/>
          <w:szCs w:val="32"/>
        </w:rPr>
        <w:t>足</w:t>
      </w:r>
      <w:r>
        <w:rPr>
          <w:rFonts w:ascii="仿宋" w:hAnsi="仿宋" w:hint="eastAsia"/>
          <w:szCs w:val="32"/>
        </w:rPr>
        <w:t>做好学生海外游学</w:t>
      </w:r>
      <w:r>
        <w:rPr>
          <w:rFonts w:ascii="仿宋" w:hAnsi="仿宋"/>
          <w:szCs w:val="32"/>
        </w:rPr>
        <w:t>、</w:t>
      </w:r>
      <w:r>
        <w:rPr>
          <w:rFonts w:ascii="仿宋" w:hAnsi="仿宋" w:hint="eastAsia"/>
          <w:szCs w:val="32"/>
        </w:rPr>
        <w:t>就业实习</w:t>
      </w:r>
      <w:r>
        <w:rPr>
          <w:rFonts w:ascii="仿宋" w:hAnsi="仿宋"/>
          <w:szCs w:val="32"/>
        </w:rPr>
        <w:t>和</w:t>
      </w:r>
      <w:r>
        <w:rPr>
          <w:rFonts w:ascii="仿宋" w:hAnsi="仿宋" w:hint="eastAsia"/>
          <w:szCs w:val="32"/>
        </w:rPr>
        <w:t>教师国际交</w:t>
      </w:r>
      <w:r>
        <w:rPr>
          <w:rFonts w:ascii="仿宋" w:hAnsi="仿宋" w:hint="eastAsia"/>
          <w:szCs w:val="32"/>
        </w:rPr>
        <w:lastRenderedPageBreak/>
        <w:t>流等前期</w:t>
      </w:r>
      <w:r>
        <w:rPr>
          <w:rFonts w:ascii="仿宋" w:hAnsi="仿宋"/>
          <w:szCs w:val="32"/>
        </w:rPr>
        <w:t>工作</w:t>
      </w:r>
      <w:r>
        <w:rPr>
          <w:rFonts w:ascii="仿宋" w:hAnsi="仿宋" w:hint="eastAsia"/>
          <w:szCs w:val="32"/>
        </w:rPr>
        <w:t>，争取</w:t>
      </w:r>
      <w:r>
        <w:rPr>
          <w:rFonts w:ascii="仿宋" w:hAnsi="仿宋"/>
          <w:szCs w:val="32"/>
        </w:rPr>
        <w:t>国际交流</w:t>
      </w:r>
      <w:r>
        <w:rPr>
          <w:rFonts w:ascii="仿宋" w:hAnsi="仿宋" w:hint="eastAsia"/>
          <w:szCs w:val="32"/>
        </w:rPr>
        <w:t>工作在全球疫情解除后的</w:t>
      </w:r>
      <w:r>
        <w:rPr>
          <w:rFonts w:ascii="仿宋" w:hAnsi="仿宋"/>
          <w:szCs w:val="32"/>
        </w:rPr>
        <w:t>主动性</w:t>
      </w:r>
      <w:r>
        <w:rPr>
          <w:rFonts w:ascii="仿宋" w:hAnsi="仿宋" w:hint="eastAsia"/>
          <w:szCs w:val="32"/>
        </w:rPr>
        <w:t>。</w:t>
      </w:r>
    </w:p>
    <w:p w:rsidR="00D87E9F" w:rsidRDefault="00161E57">
      <w:pPr>
        <w:spacing w:line="600" w:lineRule="exact"/>
        <w:ind w:firstLineChars="200" w:firstLine="632"/>
        <w:rPr>
          <w:rFonts w:ascii="仿宋" w:hAnsi="仿宋"/>
          <w:szCs w:val="32"/>
        </w:rPr>
      </w:pPr>
      <w:r>
        <w:rPr>
          <w:rFonts w:ascii="仿宋" w:hAnsi="仿宋" w:hint="eastAsia"/>
          <w:szCs w:val="32"/>
        </w:rPr>
        <w:t>23.对标《悉尼协议》，以船舶机械工程技术等4个专业为试点，重构专业课程体系，确保10%以上的专业课程对接国际教育认证标准，4%以上的核心课程与国际通用职业资格证书衔接。推进巴拿马船员适任证书认证与马来西亚普通船员培训资质申请工作，为学校航海职业教育国际化奠定资质基础。</w:t>
      </w:r>
    </w:p>
    <w:p w:rsidR="00D87E9F" w:rsidRDefault="00161E57">
      <w:pPr>
        <w:spacing w:line="600" w:lineRule="exact"/>
        <w:ind w:firstLineChars="200" w:firstLine="632"/>
        <w:rPr>
          <w:rFonts w:ascii="仿宋" w:hAnsi="仿宋"/>
          <w:szCs w:val="32"/>
        </w:rPr>
      </w:pPr>
      <w:r>
        <w:rPr>
          <w:rFonts w:ascii="仿宋" w:hAnsi="仿宋" w:hint="eastAsia"/>
          <w:szCs w:val="32"/>
        </w:rPr>
        <w:t>24.深度扩展境外办学项目，全力输出我校职业教育品牌；推动学校缅甸海事培训中心建设，在柬埔寨新增境外办学点，与印尼海事学院合作建立学校海外航海教育分院。巩固与中航国际等跨国企业在肯尼亚、乌干达合作开展职业教育培训成果。再创全国职业院校国际影响力50强。</w:t>
      </w:r>
    </w:p>
    <w:p w:rsidR="00D87E9F" w:rsidRDefault="00161E57">
      <w:pPr>
        <w:spacing w:line="600" w:lineRule="exact"/>
        <w:ind w:firstLineChars="200" w:firstLine="634"/>
        <w:rPr>
          <w:rFonts w:ascii="楷体" w:eastAsia="楷体" w:hAnsi="楷体"/>
          <w:b/>
          <w:szCs w:val="32"/>
        </w:rPr>
      </w:pPr>
      <w:r>
        <w:rPr>
          <w:rFonts w:ascii="楷体" w:eastAsia="楷体" w:hAnsi="楷体" w:hint="eastAsia"/>
          <w:b/>
          <w:szCs w:val="32"/>
        </w:rPr>
        <w:t>（七）应对疫情挑战，创新招生就业工作思路</w:t>
      </w:r>
    </w:p>
    <w:p w:rsidR="00D87E9F" w:rsidRDefault="00161E57">
      <w:pPr>
        <w:spacing w:line="600" w:lineRule="exact"/>
        <w:ind w:firstLineChars="200" w:firstLine="632"/>
        <w:rPr>
          <w:rFonts w:ascii="仿宋" w:hAnsi="仿宋"/>
          <w:szCs w:val="32"/>
        </w:rPr>
      </w:pPr>
      <w:r>
        <w:rPr>
          <w:rFonts w:ascii="仿宋" w:hAnsi="仿宋" w:hint="eastAsia"/>
          <w:szCs w:val="32"/>
        </w:rPr>
        <w:t>25.继续实施学校领导分工负责制，拓展外省生源计划，加强招生团队建设，完善招生绩效考核办法，激发师生参与招生宣传的积极性与主动性。构建</w:t>
      </w:r>
      <w:r>
        <w:rPr>
          <w:rFonts w:ascii="仿宋" w:hAnsi="仿宋"/>
          <w:szCs w:val="32"/>
        </w:rPr>
        <w:t>“互联网+”的招生就业工作</w:t>
      </w:r>
      <w:r>
        <w:rPr>
          <w:rFonts w:ascii="仿宋" w:hAnsi="仿宋" w:hint="eastAsia"/>
          <w:szCs w:val="32"/>
        </w:rPr>
        <w:t>新</w:t>
      </w:r>
      <w:r>
        <w:rPr>
          <w:rFonts w:ascii="仿宋" w:hAnsi="仿宋"/>
          <w:szCs w:val="32"/>
        </w:rPr>
        <w:t>模式，</w:t>
      </w:r>
      <w:r>
        <w:rPr>
          <w:rFonts w:ascii="仿宋" w:hAnsi="仿宋" w:hint="eastAsia"/>
          <w:szCs w:val="32"/>
        </w:rPr>
        <w:t>最大程度降低疫情对招生工作</w:t>
      </w:r>
      <w:r w:rsidR="00313231">
        <w:rPr>
          <w:rFonts w:ascii="仿宋" w:hAnsi="仿宋" w:hint="eastAsia"/>
          <w:szCs w:val="32"/>
        </w:rPr>
        <w:t>的</w:t>
      </w:r>
      <w:r>
        <w:rPr>
          <w:rFonts w:ascii="仿宋" w:hAnsi="仿宋" w:hint="eastAsia"/>
          <w:szCs w:val="32"/>
        </w:rPr>
        <w:t>影响，</w:t>
      </w:r>
      <w:r>
        <w:rPr>
          <w:rFonts w:ascii="仿宋" w:hAnsi="仿宋"/>
          <w:szCs w:val="32"/>
        </w:rPr>
        <w:t>充分利用各类网络平台</w:t>
      </w:r>
      <w:r>
        <w:rPr>
          <w:rFonts w:ascii="仿宋" w:hAnsi="仿宋" w:hint="eastAsia"/>
          <w:szCs w:val="32"/>
        </w:rPr>
        <w:t>，</w:t>
      </w:r>
      <w:r>
        <w:rPr>
          <w:rFonts w:ascii="仿宋" w:hAnsi="仿宋"/>
          <w:szCs w:val="32"/>
        </w:rPr>
        <w:t>做好</w:t>
      </w:r>
      <w:r>
        <w:rPr>
          <w:rFonts w:ascii="仿宋" w:hAnsi="仿宋" w:hint="eastAsia"/>
          <w:szCs w:val="32"/>
        </w:rPr>
        <w:t>招生</w:t>
      </w:r>
      <w:r>
        <w:rPr>
          <w:rFonts w:ascii="仿宋" w:hAnsi="仿宋"/>
          <w:szCs w:val="32"/>
        </w:rPr>
        <w:t>宣传</w:t>
      </w:r>
      <w:r>
        <w:rPr>
          <w:rFonts w:ascii="仿宋" w:hAnsi="仿宋" w:hint="eastAsia"/>
          <w:szCs w:val="32"/>
        </w:rPr>
        <w:t>工作</w:t>
      </w:r>
      <w:r>
        <w:rPr>
          <w:rFonts w:ascii="仿宋" w:hAnsi="仿宋"/>
          <w:szCs w:val="32"/>
        </w:rPr>
        <w:t>，突出特色、展现优势，</w:t>
      </w:r>
      <w:r>
        <w:rPr>
          <w:rFonts w:ascii="仿宋" w:hAnsi="仿宋" w:hint="eastAsia"/>
          <w:szCs w:val="32"/>
        </w:rPr>
        <w:t>实现</w:t>
      </w:r>
      <w:r>
        <w:rPr>
          <w:rFonts w:ascii="仿宋" w:hAnsi="仿宋"/>
          <w:szCs w:val="32"/>
        </w:rPr>
        <w:t>与生源</w:t>
      </w:r>
      <w:r>
        <w:rPr>
          <w:rFonts w:ascii="仿宋" w:hAnsi="仿宋" w:hint="eastAsia"/>
          <w:szCs w:val="32"/>
        </w:rPr>
        <w:t>学校师生以及考生</w:t>
      </w:r>
      <w:r>
        <w:rPr>
          <w:rFonts w:ascii="仿宋" w:hAnsi="仿宋"/>
          <w:szCs w:val="32"/>
        </w:rPr>
        <w:t>家长</w:t>
      </w:r>
      <w:r>
        <w:rPr>
          <w:rFonts w:ascii="仿宋" w:hAnsi="仿宋" w:hint="eastAsia"/>
          <w:szCs w:val="32"/>
        </w:rPr>
        <w:t>的</w:t>
      </w:r>
      <w:r>
        <w:rPr>
          <w:rFonts w:ascii="仿宋" w:hAnsi="仿宋"/>
          <w:szCs w:val="32"/>
        </w:rPr>
        <w:t>“</w:t>
      </w:r>
      <w:r>
        <w:rPr>
          <w:rFonts w:ascii="仿宋" w:hAnsi="仿宋" w:hint="eastAsia"/>
          <w:szCs w:val="32"/>
        </w:rPr>
        <w:t>线上</w:t>
      </w:r>
      <w:r>
        <w:rPr>
          <w:rFonts w:ascii="仿宋" w:hAnsi="仿宋"/>
          <w:szCs w:val="32"/>
        </w:rPr>
        <w:t>互动”</w:t>
      </w:r>
      <w:r>
        <w:rPr>
          <w:rFonts w:ascii="仿宋" w:hAnsi="仿宋" w:hint="eastAsia"/>
          <w:szCs w:val="32"/>
        </w:rPr>
        <w:t>。2020年力争普招录取3300人以上，报到率90%以上。在现代学徒</w:t>
      </w:r>
      <w:proofErr w:type="gramStart"/>
      <w:r>
        <w:rPr>
          <w:rFonts w:ascii="仿宋" w:hAnsi="仿宋" w:hint="eastAsia"/>
          <w:szCs w:val="32"/>
        </w:rPr>
        <w:t>制人才</w:t>
      </w:r>
      <w:proofErr w:type="gramEnd"/>
      <w:r>
        <w:rPr>
          <w:rFonts w:ascii="仿宋" w:hAnsi="仿宋" w:hint="eastAsia"/>
          <w:szCs w:val="32"/>
        </w:rPr>
        <w:t>培养基础上，根据主管部门要求做好社会化招生工作，力争面向社会人员招生200人以上。</w:t>
      </w:r>
    </w:p>
    <w:p w:rsidR="00D87E9F" w:rsidRDefault="00161E57">
      <w:pPr>
        <w:spacing w:line="600" w:lineRule="exact"/>
        <w:ind w:firstLineChars="200" w:firstLine="632"/>
        <w:rPr>
          <w:rFonts w:ascii="仿宋" w:hAnsi="仿宋"/>
          <w:szCs w:val="32"/>
        </w:rPr>
      </w:pPr>
      <w:r>
        <w:rPr>
          <w:rFonts w:ascii="仿宋" w:hAnsi="仿宋" w:hint="eastAsia"/>
          <w:szCs w:val="32"/>
        </w:rPr>
        <w:lastRenderedPageBreak/>
        <w:t>26.贯彻落实《</w:t>
      </w:r>
      <w:r>
        <w:rPr>
          <w:rFonts w:ascii="仿宋" w:hAnsi="仿宋"/>
          <w:szCs w:val="32"/>
        </w:rPr>
        <w:t>2020届全国普通高校毕业生就业创业工作网络</w:t>
      </w:r>
      <w:r>
        <w:rPr>
          <w:rFonts w:ascii="仿宋" w:hAnsi="仿宋" w:hint="eastAsia"/>
          <w:szCs w:val="32"/>
        </w:rPr>
        <w:t>视频会议》精神，按照</w:t>
      </w:r>
      <w:r>
        <w:rPr>
          <w:rFonts w:ascii="仿宋" w:hAnsi="仿宋"/>
          <w:szCs w:val="32"/>
        </w:rPr>
        <w:t>《关于应对新冠肺炎疫情做好2020届全国普通高等学校毕业生就业创业工作的通知》</w:t>
      </w:r>
      <w:r>
        <w:rPr>
          <w:rFonts w:ascii="仿宋" w:hAnsi="仿宋" w:hint="eastAsia"/>
          <w:szCs w:val="32"/>
        </w:rPr>
        <w:t>要求，精准对接用人单位，优化实习就业指导服务，</w:t>
      </w:r>
      <w:r>
        <w:rPr>
          <w:rFonts w:ascii="仿宋" w:hAnsi="仿宋"/>
          <w:szCs w:val="32"/>
        </w:rPr>
        <w:t>创新推进网上就业服务</w:t>
      </w:r>
      <w:r>
        <w:rPr>
          <w:rFonts w:ascii="仿宋" w:hAnsi="仿宋" w:hint="eastAsia"/>
          <w:szCs w:val="32"/>
        </w:rPr>
        <w:t>机制建设，</w:t>
      </w:r>
      <w:r>
        <w:rPr>
          <w:rFonts w:ascii="仿宋" w:hAnsi="仿宋"/>
          <w:szCs w:val="32"/>
        </w:rPr>
        <w:t>关爱和帮扶就业重点群体</w:t>
      </w:r>
      <w:r>
        <w:rPr>
          <w:rFonts w:ascii="仿宋" w:hAnsi="仿宋" w:hint="eastAsia"/>
          <w:szCs w:val="32"/>
        </w:rPr>
        <w:t>，切实提高毕业生就业质量与就业服务工作满意度，确保毕业生年终就业率不低于95%，毕业生就业专业对口率在50%以上，毕业生就业指导服务工作满意度在98%以上，毕业生满意度调查参与率不低于85%。</w:t>
      </w:r>
    </w:p>
    <w:p w:rsidR="00D87E9F" w:rsidRDefault="00161E57">
      <w:pPr>
        <w:spacing w:line="600" w:lineRule="exact"/>
        <w:ind w:firstLineChars="200" w:firstLine="634"/>
        <w:rPr>
          <w:rFonts w:ascii="楷体" w:eastAsia="楷体" w:hAnsi="楷体"/>
          <w:b/>
          <w:szCs w:val="32"/>
        </w:rPr>
      </w:pPr>
      <w:r>
        <w:rPr>
          <w:rFonts w:ascii="楷体" w:eastAsia="楷体" w:hAnsi="楷体" w:hint="eastAsia"/>
          <w:b/>
          <w:szCs w:val="32"/>
        </w:rPr>
        <w:t>（八）深度对接产业，提升科技与社会</w:t>
      </w:r>
      <w:r>
        <w:rPr>
          <w:rFonts w:ascii="楷体" w:eastAsia="楷体" w:hAnsi="楷体"/>
          <w:b/>
          <w:szCs w:val="32"/>
        </w:rPr>
        <w:t>服务</w:t>
      </w:r>
      <w:r>
        <w:rPr>
          <w:rFonts w:ascii="楷体" w:eastAsia="楷体" w:hAnsi="楷体" w:hint="eastAsia"/>
          <w:b/>
          <w:szCs w:val="32"/>
        </w:rPr>
        <w:t>水平</w:t>
      </w:r>
    </w:p>
    <w:p w:rsidR="00D87E9F" w:rsidRDefault="00161E57">
      <w:pPr>
        <w:spacing w:line="600" w:lineRule="exact"/>
        <w:ind w:firstLineChars="200" w:firstLine="632"/>
        <w:rPr>
          <w:rFonts w:ascii="仿宋" w:hAnsi="仿宋"/>
          <w:szCs w:val="32"/>
        </w:rPr>
      </w:pPr>
      <w:r>
        <w:rPr>
          <w:rFonts w:ascii="仿宋" w:hAnsi="仿宋" w:hint="eastAsia"/>
          <w:szCs w:val="32"/>
        </w:rPr>
        <w:t>27.持续</w:t>
      </w:r>
      <w:r>
        <w:rPr>
          <w:rFonts w:ascii="仿宋" w:hAnsi="仿宋"/>
          <w:szCs w:val="32"/>
        </w:rPr>
        <w:t>推进科技平台和</w:t>
      </w:r>
      <w:r>
        <w:rPr>
          <w:rFonts w:ascii="仿宋" w:hAnsi="仿宋" w:hint="eastAsia"/>
          <w:szCs w:val="32"/>
        </w:rPr>
        <w:t>科技创新</w:t>
      </w:r>
      <w:r>
        <w:rPr>
          <w:rFonts w:ascii="仿宋" w:hAnsi="仿宋"/>
          <w:szCs w:val="32"/>
        </w:rPr>
        <w:t>团队建设</w:t>
      </w:r>
      <w:r>
        <w:rPr>
          <w:rFonts w:ascii="仿宋" w:hAnsi="仿宋" w:hint="eastAsia"/>
          <w:szCs w:val="32"/>
        </w:rPr>
        <w:t>，完成“船舶动力装置工程技术研究开发中心”等6个校级科技平台年度建设任务，推动“江苏省海洋工程装备质量监督检验中心”获得国家实验室合格认证（CMA），积极争创</w:t>
      </w:r>
      <w:r>
        <w:rPr>
          <w:rFonts w:ascii="仿宋" w:hAnsi="仿宋"/>
          <w:szCs w:val="32"/>
        </w:rPr>
        <w:t>南通市重点实验室</w:t>
      </w:r>
      <w:r>
        <w:rPr>
          <w:rFonts w:ascii="仿宋" w:hAnsi="仿宋" w:hint="eastAsia"/>
          <w:szCs w:val="32"/>
        </w:rPr>
        <w:t>。</w:t>
      </w:r>
    </w:p>
    <w:p w:rsidR="00D87E9F" w:rsidRDefault="00161E57">
      <w:pPr>
        <w:spacing w:line="600" w:lineRule="exact"/>
        <w:ind w:firstLineChars="200" w:firstLine="632"/>
        <w:rPr>
          <w:rFonts w:ascii="仿宋" w:hAnsi="仿宋"/>
          <w:szCs w:val="32"/>
        </w:rPr>
      </w:pPr>
      <w:r>
        <w:rPr>
          <w:rFonts w:ascii="仿宋" w:hAnsi="仿宋"/>
          <w:szCs w:val="32"/>
        </w:rPr>
        <w:t>2</w:t>
      </w:r>
      <w:r>
        <w:rPr>
          <w:rFonts w:ascii="仿宋" w:hAnsi="仿宋" w:hint="eastAsia"/>
          <w:szCs w:val="32"/>
        </w:rPr>
        <w:t>8.深化教</w:t>
      </w:r>
      <w:r>
        <w:rPr>
          <w:rFonts w:ascii="仿宋" w:hAnsi="仿宋"/>
          <w:szCs w:val="32"/>
        </w:rPr>
        <w:t>科研项目指导与</w:t>
      </w:r>
      <w:r>
        <w:rPr>
          <w:rFonts w:ascii="仿宋" w:hAnsi="仿宋" w:hint="eastAsia"/>
          <w:szCs w:val="32"/>
        </w:rPr>
        <w:t>服务</w:t>
      </w:r>
      <w:r>
        <w:rPr>
          <w:rFonts w:ascii="仿宋" w:hAnsi="仿宋"/>
          <w:szCs w:val="32"/>
        </w:rPr>
        <w:t>，</w:t>
      </w:r>
      <w:r>
        <w:rPr>
          <w:rFonts w:ascii="仿宋" w:hAnsi="仿宋" w:hint="eastAsia"/>
          <w:szCs w:val="32"/>
        </w:rPr>
        <w:t>加大对教改项目、教育教学成果及</w:t>
      </w:r>
      <w:r>
        <w:rPr>
          <w:rFonts w:ascii="仿宋" w:hAnsi="仿宋"/>
          <w:szCs w:val="32"/>
        </w:rPr>
        <w:t>高层次科研项目</w:t>
      </w:r>
      <w:r>
        <w:rPr>
          <w:rFonts w:ascii="仿宋" w:hAnsi="仿宋" w:hint="eastAsia"/>
          <w:szCs w:val="32"/>
        </w:rPr>
        <w:t>的培育</w:t>
      </w:r>
      <w:r>
        <w:rPr>
          <w:rFonts w:ascii="仿宋" w:hAnsi="仿宋"/>
          <w:szCs w:val="32"/>
        </w:rPr>
        <w:t>扶持</w:t>
      </w:r>
      <w:r>
        <w:rPr>
          <w:rFonts w:ascii="仿宋" w:hAnsi="仿宋" w:hint="eastAsia"/>
          <w:szCs w:val="32"/>
        </w:rPr>
        <w:t>力度，</w:t>
      </w:r>
      <w:proofErr w:type="gramStart"/>
      <w:r>
        <w:rPr>
          <w:rFonts w:ascii="仿宋" w:hAnsi="仿宋" w:hint="eastAsia"/>
          <w:szCs w:val="32"/>
        </w:rPr>
        <w:t>力争市</w:t>
      </w:r>
      <w:proofErr w:type="gramEnd"/>
      <w:r>
        <w:rPr>
          <w:rFonts w:ascii="仿宋" w:hAnsi="仿宋" w:hint="eastAsia"/>
          <w:szCs w:val="32"/>
        </w:rPr>
        <w:t>厅级以上科研项目立项数在68项以上,授权发明专利10项以上，纵横向科研与技术服务经费1000万元以上，学生参与科技服务项目200人次以上。</w:t>
      </w:r>
    </w:p>
    <w:p w:rsidR="00D87E9F" w:rsidRDefault="00161E57">
      <w:pPr>
        <w:spacing w:line="600" w:lineRule="exact"/>
        <w:ind w:firstLineChars="200" w:firstLine="632"/>
        <w:rPr>
          <w:rFonts w:ascii="仿宋" w:hAnsi="仿宋"/>
          <w:szCs w:val="32"/>
        </w:rPr>
      </w:pPr>
      <w:r>
        <w:rPr>
          <w:rFonts w:ascii="仿宋" w:hAnsi="仿宋" w:hint="eastAsia"/>
          <w:szCs w:val="32"/>
        </w:rPr>
        <w:t>29.大力推进成教与社会培训</w:t>
      </w:r>
      <w:r w:rsidR="00313231">
        <w:rPr>
          <w:rFonts w:ascii="仿宋" w:hAnsi="仿宋" w:hint="eastAsia"/>
          <w:szCs w:val="32"/>
        </w:rPr>
        <w:t>工作</w:t>
      </w:r>
      <w:r>
        <w:rPr>
          <w:rFonts w:ascii="仿宋" w:hAnsi="仿宋" w:hint="eastAsia"/>
          <w:szCs w:val="32"/>
        </w:rPr>
        <w:t>，成教招生规模不低于 850 人，开展农民工转岗培训、船员培训、高端航海人才技能培训等社会培训10000人次以上，继续教育与社会培训总收入不低</w:t>
      </w:r>
      <w:r>
        <w:rPr>
          <w:rFonts w:ascii="仿宋" w:hAnsi="仿宋" w:hint="eastAsia"/>
          <w:szCs w:val="32"/>
        </w:rPr>
        <w:lastRenderedPageBreak/>
        <w:t>于1</w:t>
      </w:r>
      <w:r w:rsidR="005A14FE">
        <w:rPr>
          <w:rFonts w:ascii="仿宋" w:hAnsi="仿宋"/>
          <w:szCs w:val="32"/>
        </w:rPr>
        <w:t>0</w:t>
      </w:r>
      <w:r>
        <w:rPr>
          <w:rFonts w:ascii="仿宋" w:hAnsi="仿宋" w:hint="eastAsia"/>
          <w:szCs w:val="32"/>
        </w:rPr>
        <w:t>00万元。</w:t>
      </w:r>
    </w:p>
    <w:p w:rsidR="00D87E9F" w:rsidRDefault="00161E57">
      <w:pPr>
        <w:spacing w:line="600" w:lineRule="exact"/>
        <w:ind w:firstLineChars="200" w:firstLine="634"/>
        <w:rPr>
          <w:rFonts w:ascii="楷体" w:eastAsia="楷体" w:hAnsi="楷体"/>
          <w:b/>
          <w:szCs w:val="32"/>
        </w:rPr>
      </w:pPr>
      <w:r>
        <w:rPr>
          <w:rFonts w:ascii="楷体" w:eastAsia="楷体" w:hAnsi="楷体" w:hint="eastAsia"/>
          <w:b/>
          <w:szCs w:val="32"/>
        </w:rPr>
        <w:t>（九）坚持立德树人，服务学生全面发展</w:t>
      </w:r>
    </w:p>
    <w:p w:rsidR="00D87E9F" w:rsidRDefault="00161E57">
      <w:pPr>
        <w:spacing w:line="600" w:lineRule="exact"/>
        <w:ind w:firstLineChars="200" w:firstLine="632"/>
        <w:rPr>
          <w:rFonts w:ascii="仿宋" w:hAnsi="仿宋"/>
          <w:szCs w:val="32"/>
        </w:rPr>
      </w:pPr>
      <w:r>
        <w:rPr>
          <w:rFonts w:ascii="仿宋" w:hAnsi="仿宋" w:hint="eastAsia"/>
          <w:szCs w:val="32"/>
        </w:rPr>
        <w:t>30.贯彻落</w:t>
      </w:r>
      <w:proofErr w:type="gramStart"/>
      <w:r>
        <w:rPr>
          <w:rFonts w:ascii="仿宋" w:hAnsi="仿宋" w:hint="eastAsia"/>
          <w:szCs w:val="32"/>
        </w:rPr>
        <w:t>实习近</w:t>
      </w:r>
      <w:proofErr w:type="gramEnd"/>
      <w:r>
        <w:rPr>
          <w:rFonts w:ascii="仿宋" w:hAnsi="仿宋" w:hint="eastAsia"/>
          <w:szCs w:val="32"/>
        </w:rPr>
        <w:t>平总书记在全国学校思想政治理论课教师座谈会上</w:t>
      </w:r>
      <w:r>
        <w:rPr>
          <w:rFonts w:ascii="仿宋" w:hAnsi="仿宋"/>
          <w:szCs w:val="32"/>
        </w:rPr>
        <w:t>的</w:t>
      </w:r>
      <w:r>
        <w:rPr>
          <w:rFonts w:ascii="仿宋" w:hAnsi="仿宋" w:hint="eastAsia"/>
          <w:szCs w:val="32"/>
        </w:rPr>
        <w:t>重要讲话精神，</w:t>
      </w:r>
      <w:r>
        <w:rPr>
          <w:rFonts w:ascii="仿宋" w:hAnsi="仿宋"/>
          <w:szCs w:val="32"/>
        </w:rPr>
        <w:t>坚持把立德树人作为中心环节</w:t>
      </w:r>
      <w:r>
        <w:rPr>
          <w:rFonts w:ascii="仿宋" w:hAnsi="仿宋" w:hint="eastAsia"/>
          <w:szCs w:val="32"/>
        </w:rPr>
        <w:t>，</w:t>
      </w:r>
      <w:r>
        <w:rPr>
          <w:rFonts w:ascii="仿宋" w:hAnsi="仿宋"/>
          <w:szCs w:val="32"/>
        </w:rPr>
        <w:t>把思想政治工作贯穿</w:t>
      </w:r>
      <w:r>
        <w:rPr>
          <w:rFonts w:ascii="仿宋" w:hAnsi="仿宋" w:hint="eastAsia"/>
          <w:szCs w:val="32"/>
        </w:rPr>
        <w:t>于</w:t>
      </w:r>
      <w:r>
        <w:rPr>
          <w:rFonts w:ascii="仿宋" w:hAnsi="仿宋"/>
          <w:szCs w:val="32"/>
        </w:rPr>
        <w:t>教育教学全过程</w:t>
      </w:r>
      <w:r>
        <w:rPr>
          <w:rFonts w:ascii="仿宋" w:hAnsi="仿宋" w:hint="eastAsia"/>
          <w:szCs w:val="32"/>
        </w:rPr>
        <w:t>，坚决做到总书记提出的“八个相统一”的要求，不断增强思想政治理论课的亲和力和针对性。</w:t>
      </w:r>
      <w:r>
        <w:rPr>
          <w:rFonts w:ascii="仿宋" w:hAnsi="仿宋"/>
          <w:szCs w:val="32"/>
        </w:rPr>
        <w:t>争创</w:t>
      </w:r>
      <w:r>
        <w:rPr>
          <w:rFonts w:ascii="仿宋" w:hAnsi="仿宋" w:hint="eastAsia"/>
          <w:szCs w:val="32"/>
        </w:rPr>
        <w:t>省示范马克思主义学院。</w:t>
      </w:r>
    </w:p>
    <w:p w:rsidR="00D87E9F" w:rsidRDefault="00161E57">
      <w:pPr>
        <w:spacing w:line="560" w:lineRule="exact"/>
        <w:ind w:firstLineChars="200" w:firstLine="632"/>
        <w:rPr>
          <w:rFonts w:ascii="仿宋" w:hAnsi="仿宋"/>
          <w:szCs w:val="32"/>
        </w:rPr>
      </w:pPr>
      <w:r>
        <w:rPr>
          <w:rFonts w:ascii="仿宋" w:hAnsi="仿宋" w:hint="eastAsia"/>
          <w:szCs w:val="32"/>
        </w:rPr>
        <w:t>31.大力推进“2+1”特色校园文化建设，</w:t>
      </w:r>
      <w:r w:rsidR="00313231">
        <w:rPr>
          <w:rFonts w:ascii="仿宋" w:hAnsi="仿宋" w:hint="eastAsia"/>
          <w:szCs w:val="32"/>
        </w:rPr>
        <w:t>落实</w:t>
      </w:r>
      <w:r>
        <w:rPr>
          <w:rFonts w:ascii="仿宋" w:hAnsi="仿宋" w:hint="eastAsia"/>
          <w:szCs w:val="32"/>
        </w:rPr>
        <w:t>航海文化校园年度建设任务。开展老船木技艺传习所展厅建设及航海灯谜等项目验收，开启学校非物质文化遗产展示的明星窗口。</w:t>
      </w:r>
      <w:r w:rsidR="005A14FE">
        <w:rPr>
          <w:rFonts w:ascii="仿宋" w:hAnsi="仿宋" w:hint="eastAsia"/>
          <w:szCs w:val="32"/>
        </w:rPr>
        <w:t>完成航海</w:t>
      </w:r>
      <w:r w:rsidR="005A14FE">
        <w:rPr>
          <w:rFonts w:ascii="仿宋" w:hAnsi="仿宋"/>
          <w:szCs w:val="32"/>
        </w:rPr>
        <w:t>展览馆设计和</w:t>
      </w:r>
      <w:r w:rsidR="005A14FE">
        <w:rPr>
          <w:rFonts w:ascii="仿宋" w:hAnsi="仿宋" w:hint="eastAsia"/>
          <w:szCs w:val="32"/>
        </w:rPr>
        <w:t>基础</w:t>
      </w:r>
      <w:r w:rsidR="005A14FE">
        <w:rPr>
          <w:rFonts w:ascii="仿宋" w:hAnsi="仿宋"/>
          <w:szCs w:val="32"/>
        </w:rPr>
        <w:t>建设工作，</w:t>
      </w:r>
      <w:r>
        <w:rPr>
          <w:rFonts w:ascii="仿宋" w:hAnsi="仿宋" w:hint="eastAsia"/>
          <w:szCs w:val="32"/>
        </w:rPr>
        <w:t>推进集航海文化景观、航海文化展览、航海文化教育于一体的航海文化育人基地建设，提升文化育人水平</w:t>
      </w:r>
      <w:r>
        <w:rPr>
          <w:rFonts w:ascii="仿宋" w:hAnsi="仿宋"/>
          <w:szCs w:val="32"/>
        </w:rPr>
        <w:t>。</w:t>
      </w:r>
    </w:p>
    <w:p w:rsidR="00D87E9F" w:rsidRDefault="00161E57">
      <w:pPr>
        <w:spacing w:line="600" w:lineRule="exact"/>
        <w:ind w:firstLineChars="200" w:firstLine="632"/>
        <w:rPr>
          <w:rFonts w:ascii="仿宋" w:hAnsi="仿宋"/>
          <w:szCs w:val="32"/>
        </w:rPr>
      </w:pPr>
      <w:r>
        <w:rPr>
          <w:rFonts w:ascii="仿宋" w:hAnsi="仿宋" w:hint="eastAsia"/>
          <w:szCs w:val="32"/>
        </w:rPr>
        <w:t>32.深入实施“三全育人”工程，发挥好教师教书育人作用，利用好课堂教学主渠道作用，构建“课程思政”育人大格局，实现职业技能和职业精神培养高度融合，促进学生全面发展和个性成长。</w:t>
      </w:r>
    </w:p>
    <w:p w:rsidR="00D87E9F" w:rsidRDefault="00161E57">
      <w:pPr>
        <w:spacing w:line="600" w:lineRule="exact"/>
        <w:ind w:firstLineChars="200" w:firstLine="632"/>
        <w:rPr>
          <w:rFonts w:ascii="仿宋" w:hAnsi="仿宋"/>
          <w:szCs w:val="32"/>
        </w:rPr>
      </w:pPr>
      <w:r>
        <w:rPr>
          <w:rFonts w:ascii="仿宋" w:hAnsi="仿宋" w:hint="eastAsia"/>
          <w:szCs w:val="32"/>
        </w:rPr>
        <w:t>33.</w:t>
      </w:r>
      <w:r>
        <w:rPr>
          <w:rFonts w:ascii="仿宋" w:hAnsi="仿宋"/>
          <w:szCs w:val="32"/>
        </w:rPr>
        <w:t>依托大学生成长服务平台Pocket University（</w:t>
      </w:r>
      <w:r>
        <w:rPr>
          <w:rFonts w:ascii="仿宋" w:hAnsi="仿宋" w:hint="eastAsia"/>
          <w:szCs w:val="32"/>
        </w:rPr>
        <w:t>简称</w:t>
      </w:r>
      <w:r>
        <w:rPr>
          <w:rFonts w:ascii="仿宋" w:hAnsi="仿宋"/>
          <w:szCs w:val="32"/>
        </w:rPr>
        <w:t>PU平台），建立系统的</w:t>
      </w:r>
      <w:r>
        <w:rPr>
          <w:rFonts w:ascii="仿宋" w:hAnsi="仿宋" w:hint="eastAsia"/>
          <w:szCs w:val="32"/>
        </w:rPr>
        <w:t>第二课堂</w:t>
      </w:r>
      <w:r>
        <w:rPr>
          <w:rFonts w:ascii="仿宋" w:hAnsi="仿宋"/>
          <w:szCs w:val="32"/>
        </w:rPr>
        <w:t>记录、审核</w:t>
      </w:r>
      <w:r>
        <w:rPr>
          <w:rFonts w:ascii="仿宋" w:hAnsi="仿宋" w:hint="eastAsia"/>
          <w:szCs w:val="32"/>
        </w:rPr>
        <w:t>与</w:t>
      </w:r>
      <w:r>
        <w:rPr>
          <w:rFonts w:ascii="仿宋" w:hAnsi="仿宋"/>
          <w:szCs w:val="32"/>
        </w:rPr>
        <w:t>评价机制，</w:t>
      </w:r>
      <w:r>
        <w:rPr>
          <w:rFonts w:ascii="仿宋" w:hAnsi="仿宋" w:hint="eastAsia"/>
          <w:szCs w:val="32"/>
        </w:rPr>
        <w:t>并将</w:t>
      </w:r>
      <w:r>
        <w:rPr>
          <w:rFonts w:ascii="仿宋" w:hAnsi="仿宋"/>
          <w:szCs w:val="32"/>
        </w:rPr>
        <w:t>“第二课堂成绩单”</w:t>
      </w:r>
      <w:r>
        <w:rPr>
          <w:rFonts w:ascii="仿宋" w:hAnsi="仿宋" w:hint="eastAsia"/>
          <w:szCs w:val="32"/>
        </w:rPr>
        <w:t>融入</w:t>
      </w:r>
      <w:r>
        <w:rPr>
          <w:rFonts w:ascii="仿宋" w:hAnsi="仿宋"/>
          <w:szCs w:val="32"/>
        </w:rPr>
        <w:t>人才</w:t>
      </w:r>
      <w:r>
        <w:rPr>
          <w:rFonts w:ascii="仿宋" w:hAnsi="仿宋" w:hint="eastAsia"/>
          <w:szCs w:val="32"/>
        </w:rPr>
        <w:t>培养</w:t>
      </w:r>
      <w:r>
        <w:rPr>
          <w:rFonts w:ascii="仿宋" w:hAnsi="仿宋"/>
          <w:szCs w:val="32"/>
        </w:rPr>
        <w:t>方案。</w:t>
      </w:r>
      <w:r>
        <w:rPr>
          <w:rFonts w:ascii="仿宋" w:hAnsi="仿宋" w:hint="eastAsia"/>
          <w:szCs w:val="32"/>
        </w:rPr>
        <w:t>将</w:t>
      </w:r>
      <w:r>
        <w:rPr>
          <w:rFonts w:ascii="仿宋" w:hAnsi="仿宋"/>
          <w:szCs w:val="32"/>
        </w:rPr>
        <w:t>共青团“</w:t>
      </w:r>
      <w:r>
        <w:rPr>
          <w:rFonts w:ascii="仿宋" w:hAnsi="仿宋" w:hint="eastAsia"/>
          <w:szCs w:val="32"/>
        </w:rPr>
        <w:t>信仰公开课</w:t>
      </w:r>
      <w:r>
        <w:rPr>
          <w:rFonts w:ascii="仿宋" w:hAnsi="仿宋"/>
          <w:szCs w:val="32"/>
        </w:rPr>
        <w:t>”</w:t>
      </w:r>
      <w:r>
        <w:rPr>
          <w:rFonts w:ascii="仿宋" w:hAnsi="仿宋" w:hint="eastAsia"/>
          <w:szCs w:val="32"/>
        </w:rPr>
        <w:t>纳入</w:t>
      </w:r>
      <w:r>
        <w:rPr>
          <w:rFonts w:ascii="仿宋" w:hAnsi="仿宋"/>
          <w:szCs w:val="32"/>
        </w:rPr>
        <w:t>“第二课堂成绩单”课程体系</w:t>
      </w:r>
      <w:r>
        <w:rPr>
          <w:rFonts w:ascii="仿宋" w:hAnsi="仿宋" w:hint="eastAsia"/>
          <w:szCs w:val="32"/>
        </w:rPr>
        <w:t>；创新</w:t>
      </w:r>
      <w:r>
        <w:rPr>
          <w:rFonts w:ascii="仿宋" w:hAnsi="仿宋"/>
          <w:szCs w:val="32"/>
        </w:rPr>
        <w:t>课程模式，</w:t>
      </w:r>
      <w:r>
        <w:rPr>
          <w:rFonts w:ascii="仿宋" w:hAnsi="仿宋" w:hint="eastAsia"/>
          <w:szCs w:val="32"/>
        </w:rPr>
        <w:t>引导学生做有梦</w:t>
      </w:r>
      <w:r>
        <w:rPr>
          <w:rFonts w:ascii="仿宋" w:hAnsi="仿宋" w:hint="eastAsia"/>
          <w:szCs w:val="32"/>
        </w:rPr>
        <w:lastRenderedPageBreak/>
        <w:t>想追求、有担当作为、有品质修养的时代新人；</w:t>
      </w:r>
      <w:r>
        <w:rPr>
          <w:rFonts w:ascii="仿宋" w:hAnsi="仿宋"/>
          <w:szCs w:val="32"/>
        </w:rPr>
        <w:t>争创</w:t>
      </w:r>
      <w:r>
        <w:rPr>
          <w:rFonts w:ascii="仿宋" w:hAnsi="仿宋" w:hint="eastAsia"/>
          <w:szCs w:val="32"/>
        </w:rPr>
        <w:t>省级</w:t>
      </w:r>
      <w:r>
        <w:rPr>
          <w:rFonts w:ascii="仿宋" w:hAnsi="仿宋"/>
          <w:szCs w:val="32"/>
        </w:rPr>
        <w:t>“</w:t>
      </w:r>
      <w:r>
        <w:rPr>
          <w:rFonts w:ascii="仿宋" w:hAnsi="仿宋" w:hint="eastAsia"/>
          <w:szCs w:val="32"/>
        </w:rPr>
        <w:t>信仰公开课</w:t>
      </w:r>
      <w:r>
        <w:rPr>
          <w:rFonts w:ascii="仿宋" w:hAnsi="仿宋"/>
          <w:szCs w:val="32"/>
        </w:rPr>
        <w:t>”</w:t>
      </w:r>
      <w:r>
        <w:rPr>
          <w:rFonts w:ascii="仿宋" w:hAnsi="仿宋" w:hint="eastAsia"/>
          <w:szCs w:val="32"/>
        </w:rPr>
        <w:t>。</w:t>
      </w:r>
    </w:p>
    <w:p w:rsidR="00D87E9F" w:rsidRDefault="00161E57">
      <w:pPr>
        <w:spacing w:line="600" w:lineRule="exact"/>
        <w:ind w:firstLineChars="200" w:firstLine="632"/>
        <w:rPr>
          <w:rFonts w:ascii="仿宋" w:hAnsi="仿宋"/>
          <w:szCs w:val="32"/>
        </w:rPr>
      </w:pPr>
      <w:r>
        <w:rPr>
          <w:rFonts w:ascii="仿宋" w:hAnsi="仿宋" w:hint="eastAsia"/>
          <w:szCs w:val="32"/>
        </w:rPr>
        <w:t>34.全面推进大学生创新创业教育，不断</w:t>
      </w:r>
      <w:r>
        <w:rPr>
          <w:rFonts w:ascii="仿宋" w:hAnsi="仿宋"/>
          <w:szCs w:val="32"/>
        </w:rPr>
        <w:t>完善双创</w:t>
      </w:r>
      <w:r>
        <w:rPr>
          <w:rFonts w:ascii="仿宋" w:hAnsi="仿宋" w:hint="eastAsia"/>
          <w:szCs w:val="32"/>
        </w:rPr>
        <w:t>课程</w:t>
      </w:r>
      <w:r>
        <w:rPr>
          <w:rFonts w:ascii="仿宋" w:hAnsi="仿宋"/>
          <w:szCs w:val="32"/>
        </w:rPr>
        <w:t>体系，</w:t>
      </w:r>
      <w:r>
        <w:rPr>
          <w:rFonts w:ascii="仿宋" w:hAnsi="仿宋" w:hint="eastAsia"/>
          <w:szCs w:val="32"/>
        </w:rPr>
        <w:t>优化</w:t>
      </w:r>
      <w:r>
        <w:rPr>
          <w:rFonts w:ascii="仿宋" w:hAnsi="仿宋"/>
          <w:szCs w:val="32"/>
        </w:rPr>
        <w:t>双创生态环境，</w:t>
      </w:r>
      <w:r>
        <w:rPr>
          <w:rFonts w:ascii="仿宋" w:hAnsi="仿宋" w:hint="eastAsia"/>
          <w:szCs w:val="32"/>
        </w:rPr>
        <w:t>提升</w:t>
      </w:r>
      <w:r>
        <w:rPr>
          <w:rFonts w:ascii="仿宋" w:hAnsi="仿宋"/>
          <w:szCs w:val="32"/>
        </w:rPr>
        <w:t>双创教育</w:t>
      </w:r>
      <w:r>
        <w:rPr>
          <w:rFonts w:ascii="仿宋" w:hAnsi="仿宋" w:hint="eastAsia"/>
          <w:szCs w:val="32"/>
        </w:rPr>
        <w:t>成效。以</w:t>
      </w:r>
      <w:r>
        <w:rPr>
          <w:rFonts w:ascii="仿宋" w:hAnsi="仿宋"/>
          <w:szCs w:val="32"/>
        </w:rPr>
        <w:t>创新创业园</w:t>
      </w:r>
      <w:r>
        <w:rPr>
          <w:rFonts w:ascii="仿宋" w:hAnsi="仿宋" w:hint="eastAsia"/>
          <w:szCs w:val="32"/>
        </w:rPr>
        <w:t>二期工程建设</w:t>
      </w:r>
      <w:r>
        <w:rPr>
          <w:rFonts w:ascii="仿宋" w:hAnsi="仿宋"/>
          <w:szCs w:val="32"/>
        </w:rPr>
        <w:t>为契机</w:t>
      </w:r>
      <w:r>
        <w:rPr>
          <w:rFonts w:ascii="仿宋" w:hAnsi="仿宋" w:hint="eastAsia"/>
          <w:szCs w:val="32"/>
        </w:rPr>
        <w:t>；引进</w:t>
      </w:r>
      <w:proofErr w:type="gramStart"/>
      <w:r>
        <w:rPr>
          <w:rFonts w:ascii="仿宋" w:hAnsi="仿宋" w:hint="eastAsia"/>
          <w:szCs w:val="32"/>
        </w:rPr>
        <w:t>专业类校企</w:t>
      </w:r>
      <w:proofErr w:type="gramEnd"/>
      <w:r>
        <w:rPr>
          <w:rFonts w:ascii="仿宋" w:hAnsi="仿宋" w:hint="eastAsia"/>
          <w:szCs w:val="32"/>
        </w:rPr>
        <w:t>合作重点项目，新建校内外创新创业教育实践基地（实验室），助力师生</w:t>
      </w:r>
      <w:r>
        <w:rPr>
          <w:rFonts w:ascii="仿宋" w:hAnsi="仿宋"/>
          <w:szCs w:val="32"/>
        </w:rPr>
        <w:t>双创项目成功孵化</w:t>
      </w:r>
      <w:r>
        <w:rPr>
          <w:rFonts w:ascii="仿宋" w:hAnsi="仿宋" w:hint="eastAsia"/>
          <w:szCs w:val="32"/>
        </w:rPr>
        <w:t>。补足</w:t>
      </w:r>
      <w:r>
        <w:rPr>
          <w:rFonts w:ascii="仿宋" w:hAnsi="仿宋"/>
          <w:szCs w:val="32"/>
        </w:rPr>
        <w:t>学校双创短板，</w:t>
      </w:r>
      <w:r>
        <w:rPr>
          <w:rFonts w:ascii="仿宋" w:hAnsi="仿宋" w:hint="eastAsia"/>
          <w:szCs w:val="32"/>
        </w:rPr>
        <w:t>入围更多省级及</w:t>
      </w:r>
      <w:r>
        <w:rPr>
          <w:rFonts w:ascii="仿宋" w:hAnsi="仿宋"/>
          <w:szCs w:val="32"/>
        </w:rPr>
        <w:t>以上</w:t>
      </w:r>
      <w:r>
        <w:rPr>
          <w:rFonts w:ascii="仿宋" w:hAnsi="仿宋" w:hint="eastAsia"/>
          <w:szCs w:val="32"/>
        </w:rPr>
        <w:t>成果</w:t>
      </w:r>
      <w:r>
        <w:rPr>
          <w:rFonts w:ascii="仿宋" w:hAnsi="仿宋"/>
          <w:szCs w:val="32"/>
        </w:rPr>
        <w:t>。</w:t>
      </w:r>
    </w:p>
    <w:p w:rsidR="00D87E9F" w:rsidRDefault="00161E57">
      <w:pPr>
        <w:spacing w:line="600" w:lineRule="exact"/>
        <w:ind w:firstLineChars="200" w:firstLine="634"/>
        <w:rPr>
          <w:rFonts w:ascii="楷体" w:eastAsia="楷体" w:hAnsi="楷体"/>
          <w:b/>
          <w:szCs w:val="32"/>
        </w:rPr>
      </w:pPr>
      <w:r>
        <w:rPr>
          <w:rFonts w:ascii="楷体" w:eastAsia="楷体" w:hAnsi="楷体" w:hint="eastAsia"/>
          <w:b/>
          <w:szCs w:val="32"/>
        </w:rPr>
        <w:t>（十）完善内部管理，提升管理服务效能</w:t>
      </w:r>
    </w:p>
    <w:p w:rsidR="00D87E9F" w:rsidRDefault="00161E57">
      <w:pPr>
        <w:spacing w:line="600" w:lineRule="exact"/>
        <w:ind w:firstLineChars="200" w:firstLine="632"/>
        <w:rPr>
          <w:rFonts w:ascii="仿宋" w:hAnsi="仿宋"/>
          <w:szCs w:val="32"/>
        </w:rPr>
      </w:pPr>
      <w:r>
        <w:rPr>
          <w:rFonts w:ascii="仿宋" w:hAnsi="仿宋" w:hint="eastAsia"/>
          <w:szCs w:val="32"/>
        </w:rPr>
        <w:t>35.坚持目标导向，完善中层部门年度目标任务管理机制与考核办法，强化考核结果运用。优化办事流程、简化办事程序，提高行政管理效能和服务质量。推进民主管理，召开四届二次教（工）代会，抓好提案督查和落实工作。改善教职工福利，做好教职工体检、节日慰问等工作。</w:t>
      </w:r>
    </w:p>
    <w:p w:rsidR="00D87E9F" w:rsidRDefault="00161E57">
      <w:pPr>
        <w:spacing w:line="600" w:lineRule="exact"/>
        <w:ind w:firstLineChars="200" w:firstLine="632"/>
        <w:rPr>
          <w:rFonts w:ascii="仿宋" w:hAnsi="仿宋"/>
          <w:szCs w:val="32"/>
        </w:rPr>
      </w:pPr>
      <w:r>
        <w:rPr>
          <w:rFonts w:ascii="仿宋" w:hAnsi="仿宋" w:hint="eastAsia"/>
          <w:szCs w:val="32"/>
        </w:rPr>
        <w:t>36.加强财务管理与审计工作，坚持勤俭办学，强化开源节流，强化预算执行力，加强经费使用效益评估和审计监督，全力保障“国家双高”建设和省“高水平”建设等重点建设项目的资金需求。健全各类物资采购与资产管理工作制度，完善资产管理</w:t>
      </w:r>
      <w:r w:rsidR="00BB2852">
        <w:rPr>
          <w:rFonts w:ascii="仿宋" w:hAnsi="仿宋" w:hint="eastAsia"/>
          <w:szCs w:val="32"/>
        </w:rPr>
        <w:t>绩效考核机制，提高学校资产管理效能。规范推进校属企业体制改革</w:t>
      </w:r>
      <w:r>
        <w:rPr>
          <w:rFonts w:ascii="仿宋" w:hAnsi="仿宋" w:hint="eastAsia"/>
          <w:szCs w:val="32"/>
        </w:rPr>
        <w:t>。</w:t>
      </w:r>
    </w:p>
    <w:p w:rsidR="00D87E9F" w:rsidRDefault="00161E57">
      <w:pPr>
        <w:spacing w:line="600" w:lineRule="exact"/>
        <w:ind w:firstLineChars="200" w:firstLine="632"/>
        <w:rPr>
          <w:rFonts w:ascii="仿宋" w:hAnsi="仿宋"/>
          <w:szCs w:val="32"/>
        </w:rPr>
      </w:pPr>
      <w:r>
        <w:rPr>
          <w:rFonts w:ascii="仿宋" w:hAnsi="仿宋" w:hint="eastAsia"/>
          <w:szCs w:val="32"/>
        </w:rPr>
        <w:t>37.推进IPV6资源应用，建设教育“私有云”平台和“未来教室”，实现教室</w:t>
      </w:r>
      <w:proofErr w:type="gramStart"/>
      <w:r>
        <w:rPr>
          <w:rFonts w:ascii="仿宋" w:hAnsi="仿宋" w:hint="eastAsia"/>
          <w:szCs w:val="32"/>
        </w:rPr>
        <w:t>云应用</w:t>
      </w:r>
      <w:proofErr w:type="gramEnd"/>
      <w:r>
        <w:rPr>
          <w:rFonts w:ascii="仿宋" w:hAnsi="仿宋" w:hint="eastAsia"/>
          <w:szCs w:val="32"/>
        </w:rPr>
        <w:t>50%覆盖；丰富掌上航院业务流程应用；</w:t>
      </w:r>
      <w:r>
        <w:rPr>
          <w:rFonts w:ascii="仿宋" w:hAnsi="仿宋" w:hint="eastAsia"/>
          <w:szCs w:val="32"/>
        </w:rPr>
        <w:lastRenderedPageBreak/>
        <w:t>让智慧校园技术</w:t>
      </w:r>
      <w:r>
        <w:rPr>
          <w:rFonts w:ascii="仿宋" w:hAnsi="仿宋"/>
          <w:szCs w:val="32"/>
        </w:rPr>
        <w:t>引领</w:t>
      </w:r>
      <w:r>
        <w:rPr>
          <w:rFonts w:ascii="仿宋" w:hAnsi="仿宋" w:hint="eastAsia"/>
          <w:szCs w:val="32"/>
        </w:rPr>
        <w:t>教学与办公。以智慧图文中心建设为抓手，推进数字图书</w:t>
      </w:r>
      <w:r>
        <w:rPr>
          <w:rFonts w:ascii="仿宋" w:hAnsi="仿宋"/>
          <w:szCs w:val="32"/>
        </w:rPr>
        <w:t>资源</w:t>
      </w:r>
      <w:r>
        <w:rPr>
          <w:rFonts w:ascii="仿宋" w:hAnsi="仿宋" w:hint="eastAsia"/>
          <w:szCs w:val="32"/>
        </w:rPr>
        <w:t>更新与</w:t>
      </w:r>
      <w:r>
        <w:rPr>
          <w:rFonts w:ascii="仿宋" w:hAnsi="仿宋"/>
          <w:szCs w:val="32"/>
        </w:rPr>
        <w:t>应用</w:t>
      </w:r>
      <w:r>
        <w:rPr>
          <w:rFonts w:ascii="仿宋" w:hAnsi="仿宋" w:hint="eastAsia"/>
          <w:szCs w:val="32"/>
        </w:rPr>
        <w:t>，开展“图书馆空间再造”项目建设。</w:t>
      </w:r>
    </w:p>
    <w:p w:rsidR="00D87E9F" w:rsidRDefault="00161E57">
      <w:pPr>
        <w:spacing w:line="600" w:lineRule="exact"/>
        <w:ind w:firstLineChars="200" w:firstLine="632"/>
        <w:rPr>
          <w:rFonts w:ascii="仿宋" w:hAnsi="仿宋"/>
          <w:szCs w:val="32"/>
        </w:rPr>
      </w:pPr>
      <w:r>
        <w:rPr>
          <w:rFonts w:ascii="仿宋" w:hAnsi="仿宋" w:hint="eastAsia"/>
          <w:szCs w:val="32"/>
        </w:rPr>
        <w:t>38.推动后勤服务提质增效，积极探索绿化养护、水电维修和大型修缮项目管理工作，完成</w:t>
      </w:r>
      <w:proofErr w:type="gramStart"/>
      <w:r>
        <w:rPr>
          <w:rFonts w:ascii="仿宋" w:hAnsi="仿宋" w:hint="eastAsia"/>
          <w:szCs w:val="32"/>
        </w:rPr>
        <w:t>思源堂三</w:t>
      </w:r>
      <w:proofErr w:type="gramEnd"/>
      <w:r>
        <w:rPr>
          <w:rFonts w:ascii="仿宋" w:hAnsi="仿宋" w:hint="eastAsia"/>
          <w:szCs w:val="32"/>
        </w:rPr>
        <w:t>楼食堂提</w:t>
      </w:r>
      <w:proofErr w:type="gramStart"/>
      <w:r>
        <w:rPr>
          <w:rFonts w:ascii="仿宋" w:hAnsi="仿宋" w:hint="eastAsia"/>
          <w:szCs w:val="32"/>
        </w:rPr>
        <w:t>质改造</w:t>
      </w:r>
      <w:proofErr w:type="gramEnd"/>
      <w:r>
        <w:rPr>
          <w:rFonts w:ascii="仿宋" w:hAnsi="仿宋" w:hint="eastAsia"/>
          <w:szCs w:val="32"/>
        </w:rPr>
        <w:t>工作，推进校园垃圾分类工作，建设</w:t>
      </w:r>
      <w:r>
        <w:rPr>
          <w:rFonts w:ascii="仿宋" w:hAnsi="仿宋"/>
          <w:szCs w:val="32"/>
        </w:rPr>
        <w:t>“</w:t>
      </w:r>
      <w:r>
        <w:rPr>
          <w:rFonts w:ascii="仿宋" w:hAnsi="仿宋" w:hint="eastAsia"/>
          <w:szCs w:val="32"/>
        </w:rPr>
        <w:t>品质后勤</w:t>
      </w:r>
      <w:r>
        <w:rPr>
          <w:rFonts w:ascii="仿宋" w:hAnsi="仿宋"/>
          <w:szCs w:val="32"/>
        </w:rPr>
        <w:t>”“</w:t>
      </w:r>
      <w:r>
        <w:rPr>
          <w:rFonts w:ascii="仿宋" w:hAnsi="仿宋" w:hint="eastAsia"/>
          <w:szCs w:val="32"/>
        </w:rPr>
        <w:t>平安</w:t>
      </w:r>
      <w:r>
        <w:rPr>
          <w:rFonts w:ascii="仿宋" w:hAnsi="仿宋"/>
          <w:szCs w:val="32"/>
        </w:rPr>
        <w:t>后勤”</w:t>
      </w:r>
      <w:r>
        <w:rPr>
          <w:rFonts w:ascii="仿宋" w:hAnsi="仿宋" w:hint="eastAsia"/>
          <w:szCs w:val="32"/>
        </w:rPr>
        <w:t>“满意后勤”。牢固树立</w:t>
      </w:r>
      <w:proofErr w:type="gramStart"/>
      <w:r>
        <w:rPr>
          <w:rFonts w:ascii="仿宋" w:hAnsi="仿宋" w:hint="eastAsia"/>
          <w:szCs w:val="32"/>
        </w:rPr>
        <w:t>安全发展</w:t>
      </w:r>
      <w:proofErr w:type="gramEnd"/>
      <w:r>
        <w:rPr>
          <w:rFonts w:ascii="仿宋" w:hAnsi="仿宋" w:hint="eastAsia"/>
          <w:szCs w:val="32"/>
        </w:rPr>
        <w:t>理念，筑牢校园安全稳定防线，持续推进校园“扫黑除恶”专项斗争，优化校园安防监控系统和校园智能交通系统，健全安全管理与防控责任体系，建成“江苏省平安校园建设示范高校”。</w:t>
      </w:r>
    </w:p>
    <w:sectPr w:rsidR="00D87E9F">
      <w:footerReference w:type="even" r:id="rId9"/>
      <w:footerReference w:type="default" r:id="rId10"/>
      <w:pgSz w:w="11906" w:h="16838"/>
      <w:pgMar w:top="2098" w:right="1474" w:bottom="1985" w:left="1588" w:header="851" w:footer="1474" w:gutter="0"/>
      <w:pgNumType w:start="1"/>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6F9" w:rsidRDefault="00F976F9">
      <w:r>
        <w:separator/>
      </w:r>
    </w:p>
  </w:endnote>
  <w:endnote w:type="continuationSeparator" w:id="0">
    <w:p w:rsidR="00F976F9" w:rsidRDefault="00F97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imes">
    <w:panose1 w:val="02020603050405020304"/>
    <w:charset w:val="00"/>
    <w:family w:val="roman"/>
    <w:pitch w:val="variable"/>
    <w:sig w:usb0="00000007"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07282"/>
    </w:sdtPr>
    <w:sdtEndPr/>
    <w:sdtContent>
      <w:p w:rsidR="00D87E9F" w:rsidRDefault="00161E57">
        <w:pPr>
          <w:pStyle w:val="a6"/>
          <w:jc w:val="center"/>
        </w:pPr>
        <w:r>
          <w:fldChar w:fldCharType="begin"/>
        </w:r>
        <w:r>
          <w:instrText xml:space="preserve"> PAGE   \* MERGEFORMAT </w:instrText>
        </w:r>
        <w:r>
          <w:fldChar w:fldCharType="separate"/>
        </w:r>
        <w:r>
          <w:rPr>
            <w:lang w:val="zh-CN"/>
          </w:rPr>
          <w:t>2</w:t>
        </w:r>
        <w:r>
          <w:rPr>
            <w:lang w:val="zh-CN"/>
          </w:rPr>
          <w:fldChar w:fldCharType="end"/>
        </w:r>
      </w:p>
    </w:sdtContent>
  </w:sdt>
  <w:p w:rsidR="00D87E9F" w:rsidRDefault="00D87E9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07286"/>
    </w:sdtPr>
    <w:sdtEndPr/>
    <w:sdtContent>
      <w:p w:rsidR="00D87E9F" w:rsidRDefault="00161E57">
        <w:pPr>
          <w:pStyle w:val="a6"/>
          <w:jc w:val="center"/>
        </w:pPr>
        <w:r>
          <w:fldChar w:fldCharType="begin"/>
        </w:r>
        <w:r>
          <w:instrText xml:space="preserve"> PAGE   \* MERGEFORMAT </w:instrText>
        </w:r>
        <w:r>
          <w:fldChar w:fldCharType="separate"/>
        </w:r>
        <w:r w:rsidR="00235083" w:rsidRPr="00235083">
          <w:rPr>
            <w:noProof/>
            <w:lang w:val="zh-CN"/>
          </w:rPr>
          <w:t>7</w:t>
        </w:r>
        <w:r>
          <w:rPr>
            <w:lang w:val="zh-CN"/>
          </w:rPr>
          <w:fldChar w:fldCharType="end"/>
        </w:r>
      </w:p>
    </w:sdtContent>
  </w:sdt>
  <w:p w:rsidR="00D87E9F" w:rsidRDefault="00D87E9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6F9" w:rsidRDefault="00F976F9">
      <w:r>
        <w:separator/>
      </w:r>
    </w:p>
  </w:footnote>
  <w:footnote w:type="continuationSeparator" w:id="0">
    <w:p w:rsidR="00F976F9" w:rsidRDefault="00F97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4047"/>
    <w:rsid w:val="00004B30"/>
    <w:rsid w:val="00017A11"/>
    <w:rsid w:val="000407B6"/>
    <w:rsid w:val="0004653A"/>
    <w:rsid w:val="0005523B"/>
    <w:rsid w:val="00073555"/>
    <w:rsid w:val="000927F0"/>
    <w:rsid w:val="000947E3"/>
    <w:rsid w:val="00096DE0"/>
    <w:rsid w:val="000A6CF7"/>
    <w:rsid w:val="000B2CD2"/>
    <w:rsid w:val="000D15F6"/>
    <w:rsid w:val="000D7FF0"/>
    <w:rsid w:val="000E778A"/>
    <w:rsid w:val="000F65EC"/>
    <w:rsid w:val="00101245"/>
    <w:rsid w:val="001148EE"/>
    <w:rsid w:val="00117504"/>
    <w:rsid w:val="00127DAA"/>
    <w:rsid w:val="00145CB3"/>
    <w:rsid w:val="00161E57"/>
    <w:rsid w:val="001669E1"/>
    <w:rsid w:val="001673C3"/>
    <w:rsid w:val="001700B6"/>
    <w:rsid w:val="001A42BB"/>
    <w:rsid w:val="001B2C77"/>
    <w:rsid w:val="00210133"/>
    <w:rsid w:val="00235083"/>
    <w:rsid w:val="002524E6"/>
    <w:rsid w:val="00281ACD"/>
    <w:rsid w:val="00287418"/>
    <w:rsid w:val="002A799A"/>
    <w:rsid w:val="002B1FD1"/>
    <w:rsid w:val="002C70FA"/>
    <w:rsid w:val="002D23CE"/>
    <w:rsid w:val="00305EB8"/>
    <w:rsid w:val="00313231"/>
    <w:rsid w:val="003220B9"/>
    <w:rsid w:val="00323503"/>
    <w:rsid w:val="00325C1E"/>
    <w:rsid w:val="0036625E"/>
    <w:rsid w:val="003A2989"/>
    <w:rsid w:val="003B454A"/>
    <w:rsid w:val="003B7260"/>
    <w:rsid w:val="003D4C9F"/>
    <w:rsid w:val="003F3AD0"/>
    <w:rsid w:val="00422A03"/>
    <w:rsid w:val="004427CA"/>
    <w:rsid w:val="00445358"/>
    <w:rsid w:val="00451729"/>
    <w:rsid w:val="00452F7D"/>
    <w:rsid w:val="00456E98"/>
    <w:rsid w:val="00460F49"/>
    <w:rsid w:val="00474B66"/>
    <w:rsid w:val="004B6A72"/>
    <w:rsid w:val="004C2D07"/>
    <w:rsid w:val="004D431C"/>
    <w:rsid w:val="004D746E"/>
    <w:rsid w:val="004E1F9C"/>
    <w:rsid w:val="00502223"/>
    <w:rsid w:val="005205A2"/>
    <w:rsid w:val="00541A89"/>
    <w:rsid w:val="00544615"/>
    <w:rsid w:val="005570AF"/>
    <w:rsid w:val="005728E8"/>
    <w:rsid w:val="005918E0"/>
    <w:rsid w:val="0059722F"/>
    <w:rsid w:val="005A14FE"/>
    <w:rsid w:val="005A414C"/>
    <w:rsid w:val="005F3012"/>
    <w:rsid w:val="005F476E"/>
    <w:rsid w:val="005F49A4"/>
    <w:rsid w:val="005F5A4F"/>
    <w:rsid w:val="00611433"/>
    <w:rsid w:val="00634480"/>
    <w:rsid w:val="006401FE"/>
    <w:rsid w:val="0064082F"/>
    <w:rsid w:val="00661022"/>
    <w:rsid w:val="00661144"/>
    <w:rsid w:val="0066452F"/>
    <w:rsid w:val="00664E1E"/>
    <w:rsid w:val="00670E2E"/>
    <w:rsid w:val="00682D18"/>
    <w:rsid w:val="00684748"/>
    <w:rsid w:val="006945A2"/>
    <w:rsid w:val="006A3CB9"/>
    <w:rsid w:val="006B28C6"/>
    <w:rsid w:val="006C21B8"/>
    <w:rsid w:val="006C3520"/>
    <w:rsid w:val="006D685F"/>
    <w:rsid w:val="006E4DF7"/>
    <w:rsid w:val="006F14D6"/>
    <w:rsid w:val="006F2BBC"/>
    <w:rsid w:val="006F4047"/>
    <w:rsid w:val="00704C54"/>
    <w:rsid w:val="007143BC"/>
    <w:rsid w:val="00721AD6"/>
    <w:rsid w:val="007224F1"/>
    <w:rsid w:val="00725EA0"/>
    <w:rsid w:val="007302DF"/>
    <w:rsid w:val="007469B3"/>
    <w:rsid w:val="007527B3"/>
    <w:rsid w:val="00754A74"/>
    <w:rsid w:val="0075666F"/>
    <w:rsid w:val="007621F7"/>
    <w:rsid w:val="00766644"/>
    <w:rsid w:val="00775561"/>
    <w:rsid w:val="007848F8"/>
    <w:rsid w:val="007952E6"/>
    <w:rsid w:val="007A00C7"/>
    <w:rsid w:val="007A3FB7"/>
    <w:rsid w:val="007E18F5"/>
    <w:rsid w:val="00801799"/>
    <w:rsid w:val="0082046B"/>
    <w:rsid w:val="00840E6C"/>
    <w:rsid w:val="008429D1"/>
    <w:rsid w:val="00842DBE"/>
    <w:rsid w:val="00845C01"/>
    <w:rsid w:val="00854DC3"/>
    <w:rsid w:val="008550DD"/>
    <w:rsid w:val="00871ED4"/>
    <w:rsid w:val="0089000E"/>
    <w:rsid w:val="00890254"/>
    <w:rsid w:val="008910CB"/>
    <w:rsid w:val="00893D47"/>
    <w:rsid w:val="008B0251"/>
    <w:rsid w:val="008B1F94"/>
    <w:rsid w:val="008F438B"/>
    <w:rsid w:val="0090095C"/>
    <w:rsid w:val="0091522D"/>
    <w:rsid w:val="00927694"/>
    <w:rsid w:val="00932564"/>
    <w:rsid w:val="00933825"/>
    <w:rsid w:val="00941EA2"/>
    <w:rsid w:val="00945598"/>
    <w:rsid w:val="0095103E"/>
    <w:rsid w:val="00955169"/>
    <w:rsid w:val="00982CD4"/>
    <w:rsid w:val="009963DD"/>
    <w:rsid w:val="009A125A"/>
    <w:rsid w:val="009B2A43"/>
    <w:rsid w:val="009B6FCE"/>
    <w:rsid w:val="009D63C1"/>
    <w:rsid w:val="009E072B"/>
    <w:rsid w:val="009E5F89"/>
    <w:rsid w:val="009F3432"/>
    <w:rsid w:val="009F3FF5"/>
    <w:rsid w:val="00A124A3"/>
    <w:rsid w:val="00A1489F"/>
    <w:rsid w:val="00A2759E"/>
    <w:rsid w:val="00A37105"/>
    <w:rsid w:val="00A4765C"/>
    <w:rsid w:val="00A57407"/>
    <w:rsid w:val="00A63532"/>
    <w:rsid w:val="00A640DA"/>
    <w:rsid w:val="00A72201"/>
    <w:rsid w:val="00A95168"/>
    <w:rsid w:val="00A969C0"/>
    <w:rsid w:val="00AB67F4"/>
    <w:rsid w:val="00AD5757"/>
    <w:rsid w:val="00AF2CB8"/>
    <w:rsid w:val="00AF3BC5"/>
    <w:rsid w:val="00B10110"/>
    <w:rsid w:val="00B10194"/>
    <w:rsid w:val="00B13AF2"/>
    <w:rsid w:val="00B16D9A"/>
    <w:rsid w:val="00B357AA"/>
    <w:rsid w:val="00B35824"/>
    <w:rsid w:val="00B45EAD"/>
    <w:rsid w:val="00B51302"/>
    <w:rsid w:val="00B57E40"/>
    <w:rsid w:val="00B608A0"/>
    <w:rsid w:val="00B6690E"/>
    <w:rsid w:val="00B672D5"/>
    <w:rsid w:val="00B75521"/>
    <w:rsid w:val="00B76720"/>
    <w:rsid w:val="00B8030E"/>
    <w:rsid w:val="00B97E01"/>
    <w:rsid w:val="00BB0318"/>
    <w:rsid w:val="00BB2852"/>
    <w:rsid w:val="00BB5911"/>
    <w:rsid w:val="00BC04F0"/>
    <w:rsid w:val="00BC3BE2"/>
    <w:rsid w:val="00BE7164"/>
    <w:rsid w:val="00C00FEE"/>
    <w:rsid w:val="00C21D4E"/>
    <w:rsid w:val="00C25F30"/>
    <w:rsid w:val="00C3745B"/>
    <w:rsid w:val="00C4430D"/>
    <w:rsid w:val="00C578CC"/>
    <w:rsid w:val="00C60369"/>
    <w:rsid w:val="00C63E5E"/>
    <w:rsid w:val="00C676D6"/>
    <w:rsid w:val="00C8119B"/>
    <w:rsid w:val="00C8458D"/>
    <w:rsid w:val="00CA6C05"/>
    <w:rsid w:val="00CC6FC4"/>
    <w:rsid w:val="00CC764C"/>
    <w:rsid w:val="00CD5419"/>
    <w:rsid w:val="00CF72F2"/>
    <w:rsid w:val="00CF7D35"/>
    <w:rsid w:val="00D1318A"/>
    <w:rsid w:val="00D232E6"/>
    <w:rsid w:val="00D356E8"/>
    <w:rsid w:val="00D44178"/>
    <w:rsid w:val="00D45073"/>
    <w:rsid w:val="00D5441C"/>
    <w:rsid w:val="00D56241"/>
    <w:rsid w:val="00D663C5"/>
    <w:rsid w:val="00D80A19"/>
    <w:rsid w:val="00D80DAC"/>
    <w:rsid w:val="00D85EB1"/>
    <w:rsid w:val="00D867BD"/>
    <w:rsid w:val="00D87E9F"/>
    <w:rsid w:val="00D926C5"/>
    <w:rsid w:val="00D96AE2"/>
    <w:rsid w:val="00DB055F"/>
    <w:rsid w:val="00DC7740"/>
    <w:rsid w:val="00DD0A0E"/>
    <w:rsid w:val="00DD0AFB"/>
    <w:rsid w:val="00DD5D59"/>
    <w:rsid w:val="00DF10C1"/>
    <w:rsid w:val="00DF2F08"/>
    <w:rsid w:val="00DF6C44"/>
    <w:rsid w:val="00DF6D18"/>
    <w:rsid w:val="00E15464"/>
    <w:rsid w:val="00E4457F"/>
    <w:rsid w:val="00E6077F"/>
    <w:rsid w:val="00E63162"/>
    <w:rsid w:val="00E71624"/>
    <w:rsid w:val="00EA5C4C"/>
    <w:rsid w:val="00EA6049"/>
    <w:rsid w:val="00EB3BFA"/>
    <w:rsid w:val="00EB65A5"/>
    <w:rsid w:val="00EC4769"/>
    <w:rsid w:val="00F02FDB"/>
    <w:rsid w:val="00F14B92"/>
    <w:rsid w:val="00F17EA8"/>
    <w:rsid w:val="00F20F97"/>
    <w:rsid w:val="00F25A38"/>
    <w:rsid w:val="00F305A5"/>
    <w:rsid w:val="00F46E3D"/>
    <w:rsid w:val="00F50366"/>
    <w:rsid w:val="00F6763F"/>
    <w:rsid w:val="00F80457"/>
    <w:rsid w:val="00F90F38"/>
    <w:rsid w:val="00F91CBF"/>
    <w:rsid w:val="00F976F9"/>
    <w:rsid w:val="00FB6570"/>
    <w:rsid w:val="00FD40B5"/>
    <w:rsid w:val="00FD451F"/>
    <w:rsid w:val="00FE4A52"/>
    <w:rsid w:val="00FF773D"/>
    <w:rsid w:val="011E2F97"/>
    <w:rsid w:val="03006D9C"/>
    <w:rsid w:val="03105261"/>
    <w:rsid w:val="04375E9A"/>
    <w:rsid w:val="075F201F"/>
    <w:rsid w:val="0ECF6C98"/>
    <w:rsid w:val="0F25519D"/>
    <w:rsid w:val="10675381"/>
    <w:rsid w:val="12350A2F"/>
    <w:rsid w:val="12CE4109"/>
    <w:rsid w:val="12D51DE0"/>
    <w:rsid w:val="173838FB"/>
    <w:rsid w:val="18093FF6"/>
    <w:rsid w:val="19A71E0A"/>
    <w:rsid w:val="1BE63759"/>
    <w:rsid w:val="1CD70F5C"/>
    <w:rsid w:val="1DAD4F26"/>
    <w:rsid w:val="1F6B4B54"/>
    <w:rsid w:val="25783AD9"/>
    <w:rsid w:val="2768774C"/>
    <w:rsid w:val="2A2A2A1B"/>
    <w:rsid w:val="2D70555A"/>
    <w:rsid w:val="346448DC"/>
    <w:rsid w:val="37142F8F"/>
    <w:rsid w:val="3B91446E"/>
    <w:rsid w:val="3BEB17F0"/>
    <w:rsid w:val="3DA73A03"/>
    <w:rsid w:val="3F3D0C56"/>
    <w:rsid w:val="3FCE3D5D"/>
    <w:rsid w:val="42733E95"/>
    <w:rsid w:val="496E0C4B"/>
    <w:rsid w:val="4AE857F5"/>
    <w:rsid w:val="4B265366"/>
    <w:rsid w:val="4D824147"/>
    <w:rsid w:val="4DD67A13"/>
    <w:rsid w:val="50244C4B"/>
    <w:rsid w:val="52280EE5"/>
    <w:rsid w:val="52D9695A"/>
    <w:rsid w:val="554C3904"/>
    <w:rsid w:val="554D3BC8"/>
    <w:rsid w:val="5AF0570B"/>
    <w:rsid w:val="5B8C3E51"/>
    <w:rsid w:val="5C8165B3"/>
    <w:rsid w:val="5F305EAA"/>
    <w:rsid w:val="62B0515E"/>
    <w:rsid w:val="64875DA3"/>
    <w:rsid w:val="71D6445B"/>
    <w:rsid w:val="77D2155A"/>
    <w:rsid w:val="7B5B2373"/>
    <w:rsid w:val="7F6958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lsdException w:name="Body Text" w:semiHidden="0" w:uiPriority="0" w:unhideWhenUsed="0"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 w:hAnsi="Times New Roman"/>
      <w:kern w:val="2"/>
      <w:sz w:val="32"/>
      <w:szCs w:val="24"/>
    </w:rPr>
  </w:style>
  <w:style w:type="paragraph" w:styleId="1">
    <w:name w:val="heading 1"/>
    <w:basedOn w:val="a"/>
    <w:next w:val="a"/>
    <w:link w:val="1Char"/>
    <w:uiPriority w:val="9"/>
    <w:qFormat/>
    <w:pPr>
      <w:keepNext/>
      <w:keepLines/>
      <w:spacing w:before="340" w:after="330" w:line="578" w:lineRule="auto"/>
      <w:outlineLvl w:val="0"/>
    </w:pPr>
    <w:rPr>
      <w:rFonts w:ascii="Calibri" w:eastAsia="宋体" w:hAnsi="Calibri"/>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rFonts w:eastAsia="仿宋_GB2312"/>
      <w:sz w:val="21"/>
      <w:szCs w:val="20"/>
    </w:rPr>
  </w:style>
  <w:style w:type="paragraph" w:styleId="a4">
    <w:name w:val="Date"/>
    <w:basedOn w:val="a"/>
    <w:next w:val="a"/>
    <w:link w:val="Char0"/>
    <w:qFormat/>
    <w:rPr>
      <w:rFonts w:eastAsia="宋体"/>
      <w:kern w:val="0"/>
      <w:sz w:val="20"/>
      <w:szCs w:val="20"/>
    </w:rPr>
  </w:style>
  <w:style w:type="paragraph" w:styleId="a5">
    <w:name w:val="Balloon Text"/>
    <w:basedOn w:val="a"/>
    <w:link w:val="Char1"/>
    <w:uiPriority w:val="99"/>
    <w:qFormat/>
    <w:rPr>
      <w:sz w:val="18"/>
      <w:szCs w:val="18"/>
    </w:rPr>
  </w:style>
  <w:style w:type="paragraph" w:styleId="a6">
    <w:name w:val="footer"/>
    <w:basedOn w:val="a"/>
    <w:link w:val="Char2"/>
    <w:uiPriority w:val="99"/>
    <w:qFormat/>
    <w:pPr>
      <w:tabs>
        <w:tab w:val="center" w:pos="4153"/>
        <w:tab w:val="right" w:pos="8306"/>
      </w:tabs>
      <w:snapToGrid w:val="0"/>
      <w:jc w:val="left"/>
    </w:pPr>
    <w:rPr>
      <w:rFonts w:eastAsia="宋体"/>
      <w:kern w:val="0"/>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rFonts w:eastAsia="宋体"/>
      <w:kern w:val="0"/>
      <w:sz w:val="18"/>
      <w:szCs w:val="18"/>
    </w:rPr>
  </w:style>
  <w:style w:type="paragraph" w:styleId="a8">
    <w:name w:val="Normal (Web)"/>
    <w:basedOn w:val="a"/>
    <w:uiPriority w:val="99"/>
    <w:qFormat/>
    <w:pPr>
      <w:widowControl/>
      <w:spacing w:before="100" w:beforeAutospacing="1" w:after="100" w:afterAutospacing="1"/>
      <w:jc w:val="left"/>
    </w:pPr>
    <w:rPr>
      <w:rFonts w:ascii="Times" w:eastAsia="等线" w:hAnsi="Times"/>
      <w:kern w:val="0"/>
      <w:sz w:val="20"/>
      <w:szCs w:val="20"/>
    </w:rPr>
  </w:style>
  <w:style w:type="character" w:styleId="a9">
    <w:name w:val="Strong"/>
    <w:uiPriority w:val="22"/>
    <w:qFormat/>
    <w:rPr>
      <w:b/>
      <w:bCs/>
    </w:rPr>
  </w:style>
  <w:style w:type="character" w:customStyle="1" w:styleId="Char3">
    <w:name w:val="页眉 Char"/>
    <w:link w:val="a7"/>
    <w:uiPriority w:val="99"/>
    <w:qFormat/>
    <w:rPr>
      <w:rFonts w:ascii="Times New Roman" w:eastAsia="宋体" w:hAnsi="Times New Roman" w:cs="Times New Roman"/>
      <w:sz w:val="18"/>
      <w:szCs w:val="18"/>
    </w:rPr>
  </w:style>
  <w:style w:type="character" w:customStyle="1" w:styleId="Char2">
    <w:name w:val="页脚 Char"/>
    <w:link w:val="a6"/>
    <w:uiPriority w:val="99"/>
    <w:qFormat/>
    <w:rPr>
      <w:rFonts w:ascii="Times New Roman" w:eastAsia="宋体" w:hAnsi="Times New Roman" w:cs="Times New Roman"/>
      <w:sz w:val="18"/>
      <w:szCs w:val="18"/>
    </w:rPr>
  </w:style>
  <w:style w:type="character" w:customStyle="1" w:styleId="Char0">
    <w:name w:val="日期 Char"/>
    <w:link w:val="a4"/>
    <w:qFormat/>
    <w:rPr>
      <w:rFonts w:ascii="Times New Roman" w:eastAsia="宋体" w:hAnsi="Times New Roman" w:cs="Times New Roman"/>
      <w:szCs w:val="20"/>
    </w:rPr>
  </w:style>
  <w:style w:type="character" w:customStyle="1" w:styleId="1Char">
    <w:name w:val="标题 1 Char"/>
    <w:link w:val="1"/>
    <w:uiPriority w:val="9"/>
    <w:qFormat/>
    <w:rPr>
      <w:rFonts w:ascii="Calibri" w:eastAsia="宋体" w:hAnsi="Calibri" w:cs="Times New Roman"/>
      <w:b/>
      <w:bCs/>
      <w:kern w:val="44"/>
      <w:sz w:val="30"/>
      <w:szCs w:val="44"/>
    </w:rPr>
  </w:style>
  <w:style w:type="character" w:customStyle="1" w:styleId="Char1">
    <w:name w:val="批注框文本 Char"/>
    <w:link w:val="a5"/>
    <w:uiPriority w:val="99"/>
    <w:qFormat/>
    <w:rPr>
      <w:rFonts w:ascii="Times New Roman" w:eastAsia="仿宋" w:hAnsi="Times New Roman"/>
      <w:kern w:val="2"/>
      <w:sz w:val="18"/>
      <w:szCs w:val="18"/>
    </w:rPr>
  </w:style>
  <w:style w:type="character" w:customStyle="1" w:styleId="Char">
    <w:name w:val="正文文本 Char"/>
    <w:basedOn w:val="a0"/>
    <w:link w:val="a3"/>
    <w:qFormat/>
    <w:rPr>
      <w:rFonts w:ascii="Times New Roman" w:eastAsia="仿宋_GB2312" w:hAnsi="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D4F670-B96A-4AEE-9B0A-2D7C0793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18</Pages>
  <Words>1408</Words>
  <Characters>8032</Characters>
  <Application>Microsoft Office Word</Application>
  <DocSecurity>0</DocSecurity>
  <Lines>66</Lines>
  <Paragraphs>18</Paragraphs>
  <ScaleCrop>false</ScaleCrop>
  <Company/>
  <LinksUpToDate>false</LinksUpToDate>
  <CharactersWithSpaces>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wufeng</dc:creator>
  <cp:lastModifiedBy>陈世华</cp:lastModifiedBy>
  <cp:revision>184</cp:revision>
  <cp:lastPrinted>2020-06-11T00:51:00Z</cp:lastPrinted>
  <dcterms:created xsi:type="dcterms:W3CDTF">2019-04-09T23:45:00Z</dcterms:created>
  <dcterms:modified xsi:type="dcterms:W3CDTF">2021-11-23T07:59:00Z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