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B1" w:rsidRPr="00AC512C" w:rsidRDefault="00B361B1" w:rsidP="00B361B1">
      <w:pPr>
        <w:spacing w:line="580" w:lineRule="exact"/>
        <w:rPr>
          <w:rFonts w:ascii="宋体" w:hAnsi="宋体"/>
          <w:sz w:val="32"/>
          <w:szCs w:val="32"/>
        </w:rPr>
      </w:pPr>
      <w:r w:rsidRPr="00AC512C">
        <w:rPr>
          <w:rFonts w:ascii="宋体" w:hAnsi="宋体" w:hint="eastAsia"/>
          <w:sz w:val="32"/>
          <w:szCs w:val="32"/>
        </w:rPr>
        <w:t>附件</w:t>
      </w:r>
      <w:r w:rsidR="00516F4A">
        <w:rPr>
          <w:rFonts w:ascii="宋体" w:hAnsi="宋体" w:hint="eastAsia"/>
          <w:sz w:val="32"/>
          <w:szCs w:val="32"/>
        </w:rPr>
        <w:t>一</w:t>
      </w:r>
      <w:r>
        <w:rPr>
          <w:rFonts w:ascii="宋体" w:hAnsi="宋体" w:hint="eastAsia"/>
          <w:sz w:val="32"/>
          <w:szCs w:val="32"/>
        </w:rPr>
        <w:t>：</w:t>
      </w:r>
    </w:p>
    <w:p w:rsidR="00B361B1" w:rsidRPr="003D55E6" w:rsidRDefault="00B361B1" w:rsidP="00B361B1">
      <w:pPr>
        <w:spacing w:line="5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D55E6">
        <w:rPr>
          <w:rFonts w:asciiTheme="majorEastAsia" w:eastAsiaTheme="majorEastAsia" w:hAnsiTheme="majorEastAsia" w:hint="eastAsia"/>
          <w:b/>
          <w:sz w:val="36"/>
          <w:szCs w:val="36"/>
        </w:rPr>
        <w:t xml:space="preserve">江苏航运职业技术学院国有资产管理绩效考核评价表 </w:t>
      </w:r>
    </w:p>
    <w:p w:rsidR="00B361B1" w:rsidRPr="00941724" w:rsidRDefault="00B361B1" w:rsidP="00B361B1">
      <w:pPr>
        <w:spacing w:line="58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B361B1" w:rsidRPr="00802644" w:rsidRDefault="00B361B1" w:rsidP="00B361B1">
      <w:pPr>
        <w:rPr>
          <w:rFonts w:asciiTheme="minorEastAsia" w:hAnsiTheme="minorEastAsia"/>
        </w:rPr>
      </w:pPr>
      <w:r w:rsidRPr="008026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部门名称（盖章）：                                                                          时间：      年    月     日</w:t>
      </w:r>
    </w:p>
    <w:tbl>
      <w:tblPr>
        <w:tblStyle w:val="a6"/>
        <w:tblW w:w="14885" w:type="dxa"/>
        <w:tblInd w:w="-318" w:type="dxa"/>
        <w:tblLook w:val="04A0"/>
      </w:tblPr>
      <w:tblGrid>
        <w:gridCol w:w="1986"/>
        <w:gridCol w:w="3543"/>
        <w:gridCol w:w="851"/>
        <w:gridCol w:w="5386"/>
        <w:gridCol w:w="709"/>
        <w:gridCol w:w="709"/>
        <w:gridCol w:w="1701"/>
      </w:tblGrid>
      <w:tr w:rsidR="00AB5140" w:rsidTr="00AB5140">
        <w:trPr>
          <w:trHeight w:val="632"/>
        </w:trPr>
        <w:tc>
          <w:tcPr>
            <w:tcW w:w="1986" w:type="dxa"/>
          </w:tcPr>
          <w:p w:rsidR="00AB5140" w:rsidRPr="003D55E6" w:rsidRDefault="00AB5140" w:rsidP="00952CF0">
            <w:pPr>
              <w:jc w:val="center"/>
              <w:rPr>
                <w:b/>
                <w:sz w:val="24"/>
                <w:szCs w:val="24"/>
              </w:rPr>
            </w:pPr>
            <w:r w:rsidRPr="003D55E6">
              <w:rPr>
                <w:rFonts w:hint="eastAsia"/>
                <w:b/>
                <w:sz w:val="24"/>
                <w:szCs w:val="24"/>
              </w:rPr>
              <w:t>考核项目</w:t>
            </w:r>
          </w:p>
        </w:tc>
        <w:tc>
          <w:tcPr>
            <w:tcW w:w="3543" w:type="dxa"/>
          </w:tcPr>
          <w:p w:rsidR="00AB5140" w:rsidRPr="003D55E6" w:rsidRDefault="00AB5140" w:rsidP="00952CF0">
            <w:pPr>
              <w:jc w:val="center"/>
              <w:rPr>
                <w:b/>
                <w:sz w:val="24"/>
                <w:szCs w:val="24"/>
              </w:rPr>
            </w:pPr>
            <w:r w:rsidRPr="003D55E6">
              <w:rPr>
                <w:rFonts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851" w:type="dxa"/>
          </w:tcPr>
          <w:p w:rsidR="00AB5140" w:rsidRPr="003D55E6" w:rsidRDefault="00AB5140" w:rsidP="00952CF0">
            <w:pPr>
              <w:jc w:val="center"/>
              <w:rPr>
                <w:b/>
                <w:sz w:val="24"/>
                <w:szCs w:val="24"/>
              </w:rPr>
            </w:pPr>
            <w:r w:rsidRPr="003D55E6"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386" w:type="dxa"/>
          </w:tcPr>
          <w:p w:rsidR="00AB5140" w:rsidRPr="003D55E6" w:rsidRDefault="00AB5140" w:rsidP="00952CF0">
            <w:pPr>
              <w:jc w:val="center"/>
              <w:rPr>
                <w:b/>
                <w:sz w:val="24"/>
                <w:szCs w:val="24"/>
              </w:rPr>
            </w:pPr>
            <w:r w:rsidRPr="003D55E6">
              <w:rPr>
                <w:rFonts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709" w:type="dxa"/>
          </w:tcPr>
          <w:p w:rsidR="00AB5140" w:rsidRPr="003D55E6" w:rsidRDefault="00AB5140" w:rsidP="00952CF0">
            <w:pPr>
              <w:rPr>
                <w:b/>
                <w:sz w:val="24"/>
                <w:szCs w:val="24"/>
              </w:rPr>
            </w:pPr>
            <w:r w:rsidRPr="003D55E6">
              <w:rPr>
                <w:rFonts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709" w:type="dxa"/>
          </w:tcPr>
          <w:p w:rsidR="00AB5140" w:rsidRPr="003D55E6" w:rsidRDefault="00AB5140" w:rsidP="00952CF0">
            <w:pPr>
              <w:rPr>
                <w:b/>
                <w:sz w:val="24"/>
                <w:szCs w:val="24"/>
              </w:rPr>
            </w:pPr>
            <w:r w:rsidRPr="003D55E6">
              <w:rPr>
                <w:rFonts w:hint="eastAsia"/>
                <w:b/>
                <w:sz w:val="24"/>
                <w:szCs w:val="24"/>
              </w:rPr>
              <w:t>考核得分</w:t>
            </w:r>
          </w:p>
        </w:tc>
        <w:tc>
          <w:tcPr>
            <w:tcW w:w="1701" w:type="dxa"/>
          </w:tcPr>
          <w:p w:rsidR="00AB5140" w:rsidRPr="003D55E6" w:rsidRDefault="00AB5140" w:rsidP="00952CF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佐证材料存放地点</w:t>
            </w:r>
          </w:p>
        </w:tc>
      </w:tr>
      <w:tr w:rsidR="00AB5140" w:rsidTr="00AB5140">
        <w:trPr>
          <w:trHeight w:val="556"/>
        </w:trPr>
        <w:tc>
          <w:tcPr>
            <w:tcW w:w="1986" w:type="dxa"/>
            <w:vMerge w:val="restart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机制建设</w:t>
            </w:r>
            <w:r w:rsidRPr="0011426D">
              <w:rPr>
                <w:rFonts w:asciiTheme="minorEastAsia" w:hAnsiTheme="minorEastAsia" w:hint="eastAsia"/>
                <w:szCs w:val="21"/>
              </w:rPr>
              <w:t>（4分）</w:t>
            </w: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9E0F84">
              <w:rPr>
                <w:rFonts w:asciiTheme="minorEastAsia" w:hAnsiTheme="minorEastAsia" w:hint="eastAsia"/>
                <w:szCs w:val="21"/>
              </w:rPr>
              <w:t>有主要领导分管资产管理工作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指定一名部门负责人分管国有资产管理工作。（2 分）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699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有集体决策的国有资产管理领导机制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资产管理重大事项集体决定，每年资产管理工作会议不少于 2 次，有资产管理的会议记录。（2 分）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620"/>
        </w:trPr>
        <w:tc>
          <w:tcPr>
            <w:tcW w:w="1986" w:type="dxa"/>
            <w:vMerge w:val="restart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队伍建设（5分）</w:t>
            </w:r>
          </w:p>
        </w:tc>
        <w:tc>
          <w:tcPr>
            <w:tcW w:w="3543" w:type="dxa"/>
            <w:vMerge w:val="restart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配备有专（兼）职资产管理员，岗位责任明确</w:t>
            </w:r>
          </w:p>
        </w:tc>
        <w:tc>
          <w:tcPr>
            <w:tcW w:w="851" w:type="dxa"/>
            <w:vMerge w:val="restart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资产管理人员相对稳定，配备满足需要的专（兼）职资产管理人员。（2 分）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483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资产管理员熟练掌握资产管理业务，管理责任心强。（2 分）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686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参加学校及上级主管部门组织的资产管理业务培训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能积极参加学校及上级主管部门组织的资产管理业务培训、会议等。（1分）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698"/>
        </w:trPr>
        <w:tc>
          <w:tcPr>
            <w:tcW w:w="19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管理办法与执行制度情况（6分）</w:t>
            </w: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严格执行学校资产购置、日常管理、资产处置、资产清查等关键环节的管理制度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严格按相关规定进行购置、日常管理、资产处置、资产清查。（6分）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981"/>
        </w:trPr>
        <w:tc>
          <w:tcPr>
            <w:tcW w:w="1986" w:type="dxa"/>
            <w:vMerge w:val="restart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资产配置（10分）</w:t>
            </w: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编制年度配置计划，并按计划执行；严格控制计划外购置，按规定程序报批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有年度配置计划，并按计划执行（3分）；计划外购置，有相关报批手续（2分）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  <w:p w:rsidR="00AB5140" w:rsidRPr="000F55CA" w:rsidRDefault="00AB5140" w:rsidP="00952CF0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0F55CA">
              <w:rPr>
                <w:rFonts w:asciiTheme="minorEastAsia" w:hAnsiTheme="minorEastAsia" w:hint="eastAsia"/>
                <w:i/>
                <w:color w:val="FF0000"/>
                <w:szCs w:val="21"/>
              </w:rPr>
              <w:t>无以上内容或职能，此项得5 分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981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购置贵重精密设备以及大宗的一般设备、仪器、材料等应当组织考察论证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购置贵重精密设备或一次性购置四十万元以上大宗的一般设备、仪器、材料等要有可行性论证报告及审批报告。（2 分）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  <w:p w:rsidR="00AB5140" w:rsidRPr="000F55CA" w:rsidRDefault="00AB5140" w:rsidP="00952CF0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0F55CA">
              <w:rPr>
                <w:rFonts w:asciiTheme="minorEastAsia" w:hAnsiTheme="minorEastAsia" w:hint="eastAsia"/>
                <w:i/>
                <w:color w:val="FF0000"/>
                <w:szCs w:val="21"/>
              </w:rPr>
              <w:t>无以上内容或职能，此项得 2 分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703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新增资产尤其是大型仪器设备组织专家验收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新增资产按规定实施验收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 w:rsidRPr="0011426D">
              <w:rPr>
                <w:rFonts w:asciiTheme="minorEastAsia" w:hAnsiTheme="minorEastAsia" w:hint="eastAsia"/>
                <w:szCs w:val="21"/>
              </w:rPr>
              <w:t xml:space="preserve"> 大型仪器设备组织专家验收。（3分）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  <w:p w:rsidR="00AB5140" w:rsidRPr="000F55CA" w:rsidRDefault="00AB5140" w:rsidP="00952CF0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0F55CA">
              <w:rPr>
                <w:rFonts w:asciiTheme="minorEastAsia" w:hAnsiTheme="minorEastAsia" w:hint="eastAsia"/>
                <w:i/>
                <w:color w:val="FF0000"/>
                <w:szCs w:val="21"/>
              </w:rPr>
              <w:t>无以上内容或职能，此项得 3 分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981"/>
        </w:trPr>
        <w:tc>
          <w:tcPr>
            <w:tcW w:w="1986" w:type="dxa"/>
            <w:vMerge w:val="restart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资产使用及日常管理（45分）</w:t>
            </w: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资产使用部门和使用人要确保资产的安全完整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5386" w:type="dxa"/>
          </w:tcPr>
          <w:p w:rsidR="00733BDC" w:rsidRDefault="00AB5140" w:rsidP="00733BDC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每件资产责任到人(抽查使用人名下资产管理使用情况，没有出现账实不符、权责不清等情况）。（</w:t>
            </w:r>
            <w:r>
              <w:rPr>
                <w:rFonts w:asciiTheme="minorEastAsia" w:hAnsiTheme="minorEastAsia" w:hint="eastAsia"/>
                <w:szCs w:val="21"/>
              </w:rPr>
              <w:t>15</w:t>
            </w:r>
            <w:r w:rsidRPr="0011426D">
              <w:rPr>
                <w:rFonts w:asciiTheme="minorEastAsia" w:hAnsiTheme="minorEastAsia" w:hint="eastAsia"/>
                <w:szCs w:val="21"/>
              </w:rPr>
              <w:t xml:space="preserve"> 分）</w:t>
            </w:r>
          </w:p>
          <w:p w:rsidR="00AB5140" w:rsidRPr="000F55CA" w:rsidRDefault="00AB5140" w:rsidP="00733BDC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0F55CA">
              <w:rPr>
                <w:rFonts w:asciiTheme="minorEastAsia" w:hAnsiTheme="minorEastAsia" w:hint="eastAsia"/>
                <w:i/>
                <w:color w:val="FF0000"/>
                <w:szCs w:val="21"/>
              </w:rPr>
              <w:t>出现账实不符、权责不清等情况1件扣减3分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981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对积压、闲置或利用率不高的资产</w:t>
            </w:r>
            <w:r w:rsidRPr="0011426D">
              <w:rPr>
                <w:rFonts w:asciiTheme="minorEastAsia" w:hAnsiTheme="minorEastAsia" w:hint="eastAsia"/>
                <w:szCs w:val="21"/>
              </w:rPr>
              <w:t>及时进行调剂、调配，履行相应手续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对积压、闲置或利用率不高的</w:t>
            </w:r>
            <w:r>
              <w:rPr>
                <w:rFonts w:asciiTheme="minorEastAsia" w:hAnsiTheme="minorEastAsia" w:hint="eastAsia"/>
                <w:szCs w:val="21"/>
              </w:rPr>
              <w:t>资产</w:t>
            </w:r>
            <w:r w:rsidRPr="0011426D">
              <w:rPr>
                <w:rFonts w:asciiTheme="minorEastAsia" w:hAnsiTheme="minorEastAsia" w:hint="eastAsia"/>
                <w:szCs w:val="21"/>
              </w:rPr>
              <w:t>及时进行调剂、调配，无闲置资产。（1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11426D"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AB5140" w:rsidRPr="0011426D" w:rsidRDefault="00AB5140" w:rsidP="00952CF0">
            <w:pPr>
              <w:rPr>
                <w:rFonts w:asciiTheme="minorEastAsia" w:hAnsiTheme="minorEastAsia"/>
                <w:i/>
                <w:color w:val="FF0000"/>
                <w:szCs w:val="21"/>
              </w:rPr>
            </w:pPr>
            <w:r w:rsidRPr="0011426D">
              <w:rPr>
                <w:rFonts w:asciiTheme="minorEastAsia" w:hAnsiTheme="minorEastAsia" w:hint="eastAsia"/>
                <w:i/>
                <w:color w:val="FF0000"/>
                <w:szCs w:val="21"/>
              </w:rPr>
              <w:t>存在闲置资产的1件扣减</w:t>
            </w:r>
            <w:r>
              <w:rPr>
                <w:rFonts w:asciiTheme="minorEastAsia" w:hAnsiTheme="minorEastAsia" w:hint="eastAsia"/>
                <w:i/>
                <w:color w:val="FF0000"/>
                <w:szCs w:val="21"/>
              </w:rPr>
              <w:t>4</w:t>
            </w:r>
            <w:r w:rsidRPr="0011426D">
              <w:rPr>
                <w:rFonts w:asciiTheme="minorEastAsia" w:hAnsiTheme="minorEastAsia" w:hint="eastAsia"/>
                <w:i/>
                <w:color w:val="FF0000"/>
                <w:szCs w:val="21"/>
              </w:rPr>
              <w:t>分。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699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遵守学校公有房屋管理规定，房屋使用无违规现象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本单位公有房屋使用高效、无闲置。（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11426D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699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624D72">
              <w:rPr>
                <w:rFonts w:asciiTheme="minorEastAsia" w:hAnsiTheme="minorEastAsia" w:hint="eastAsia"/>
                <w:szCs w:val="21"/>
              </w:rPr>
              <w:t>教学设备在用率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hint="eastAsia"/>
              </w:rPr>
              <w:t>在用率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系部实训室在用仪器设备台数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系部实训室仪器设备总台数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386" w:type="dxa"/>
          </w:tcPr>
          <w:p w:rsidR="00AB5140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624D72">
              <w:rPr>
                <w:rFonts w:asciiTheme="minorEastAsia" w:hAnsiTheme="minorEastAsia" w:hint="eastAsia"/>
                <w:szCs w:val="21"/>
              </w:rPr>
              <w:t>在用率</w:t>
            </w:r>
            <w:r>
              <w:rPr>
                <w:rFonts w:hint="eastAsia"/>
              </w:rPr>
              <w:t>=100%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分；在用率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分；在用率</w:t>
            </w:r>
            <w:r>
              <w:rPr>
                <w:rFonts w:ascii="宋体" w:hAnsi="宋体" w:hint="eastAsia"/>
              </w:rPr>
              <w:t>&lt;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  <w:p w:rsidR="00AB5140" w:rsidRPr="00BE0410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i/>
                <w:color w:val="FF0000"/>
                <w:szCs w:val="21"/>
              </w:rPr>
              <w:t>无以上内容或职能，此项得 3 分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981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落实对贵重仪器设备的安全防护措施，定期检测、校验、维修维护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386" w:type="dxa"/>
          </w:tcPr>
          <w:p w:rsidR="001A61D7" w:rsidRDefault="00AB5140" w:rsidP="001A61D7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定期检测、校验、维修维护，有检测、校验、维修报告或记录。（3分）</w:t>
            </w:r>
          </w:p>
          <w:p w:rsidR="00AB5140" w:rsidRPr="0011426D" w:rsidRDefault="00AB5140" w:rsidP="001A61D7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i/>
                <w:color w:val="FF0000"/>
                <w:szCs w:val="21"/>
              </w:rPr>
              <w:t>无贵重仪器设备的单位，此项得 3 分 。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710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出租、出借在进行科学论证和风险评估后按规定办理审批手续，严格合同管理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出租、出借资产有相应论证报告及审批手续。（2分）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i/>
                <w:color w:val="FF0000"/>
                <w:szCs w:val="21"/>
              </w:rPr>
              <w:t>无以上内容或职能，此项得 2 分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981"/>
        </w:trPr>
        <w:tc>
          <w:tcPr>
            <w:tcW w:w="1986" w:type="dxa"/>
            <w:vMerge w:val="restart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lastRenderedPageBreak/>
              <w:t>资产信息化管理（20分）</w:t>
            </w: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实施动态管理，资产使用部门和人员及资产存放地点发生变动时，及时办理相应手续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 xml:space="preserve">人员调动、调离、退休后等，资产存放地点变动，及时办理相应手续。（16 分) 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i/>
                <w:color w:val="FF0000"/>
                <w:szCs w:val="21"/>
              </w:rPr>
              <w:t>人员调动、调离、退休后未及时办理相应手续等情况一次扣减4分。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716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按照要求向资产管理部门及时上报资产统计信息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  <w:szCs w:val="21"/>
              </w:rPr>
            </w:pPr>
            <w:r w:rsidRPr="0011426D">
              <w:rPr>
                <w:rFonts w:asciiTheme="minorEastAsia" w:hAnsiTheme="minorEastAsia" w:hint="eastAsia"/>
                <w:szCs w:val="21"/>
              </w:rPr>
              <w:t>按照信息统计上报要求及时、准确上报资产统计信息。（4分）</w:t>
            </w:r>
            <w:r w:rsidRPr="000F55CA">
              <w:rPr>
                <w:rFonts w:asciiTheme="minorEastAsia" w:hAnsiTheme="minorEastAsia" w:hint="eastAsia"/>
                <w:color w:val="FF0000"/>
                <w:szCs w:val="21"/>
              </w:rPr>
              <w:t>（需要提供佐证材料）</w:t>
            </w:r>
          </w:p>
          <w:p w:rsidR="00AB5140" w:rsidRPr="0011426D" w:rsidRDefault="00AB5140" w:rsidP="00952CF0">
            <w:pPr>
              <w:rPr>
                <w:rFonts w:asciiTheme="minorEastAsia" w:hAnsiTheme="minorEastAsia"/>
                <w:i/>
                <w:color w:val="FF0000"/>
                <w:szCs w:val="21"/>
              </w:rPr>
            </w:pPr>
            <w:r w:rsidRPr="0011426D">
              <w:rPr>
                <w:rFonts w:asciiTheme="minorEastAsia" w:hAnsiTheme="minorEastAsia" w:hint="eastAsia"/>
                <w:i/>
                <w:color w:val="FF0000"/>
                <w:szCs w:val="21"/>
              </w:rPr>
              <w:t>无以上内容或职能，此项得 4分 。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683"/>
        </w:trPr>
        <w:tc>
          <w:tcPr>
            <w:tcW w:w="1986" w:type="dxa"/>
            <w:vMerge w:val="restart"/>
          </w:tcPr>
          <w:p w:rsidR="00AB5140" w:rsidRPr="0011426D" w:rsidRDefault="00AB5140" w:rsidP="00952CF0">
            <w:pPr>
              <w:rPr>
                <w:rFonts w:asciiTheme="minorEastAsia" w:hAnsiTheme="minorEastAsia"/>
              </w:rPr>
            </w:pPr>
            <w:r w:rsidRPr="0011426D">
              <w:rPr>
                <w:rFonts w:asciiTheme="minorEastAsia" w:hAnsiTheme="minorEastAsia" w:hint="eastAsia"/>
              </w:rPr>
              <w:t>资产清查（10分）</w:t>
            </w: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</w:rPr>
            </w:pPr>
            <w:r w:rsidRPr="0011426D">
              <w:rPr>
                <w:rFonts w:asciiTheme="minorEastAsia" w:hAnsiTheme="minorEastAsia" w:hint="eastAsia"/>
              </w:rPr>
              <w:t>按要求组织并落实本单位清查工作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</w:rPr>
            </w:pPr>
            <w:r w:rsidRPr="0011426D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5386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</w:rPr>
            </w:pPr>
            <w:r w:rsidRPr="0011426D">
              <w:rPr>
                <w:rFonts w:asciiTheme="minorEastAsia" w:hAnsiTheme="minorEastAsia" w:hint="eastAsia"/>
              </w:rPr>
              <w:t>认真开展资产清查工作，保证资产清查工作结果真实、可靠，如实反映资产管理的现状及存在的问题。（5分）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571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</w:rPr>
            </w:pPr>
            <w:r w:rsidRPr="0011426D">
              <w:rPr>
                <w:rFonts w:asciiTheme="minorEastAsia" w:hAnsiTheme="minorEastAsia" w:hint="eastAsia"/>
              </w:rPr>
              <w:t>按相关规定及要求及时整改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</w:rPr>
            </w:pPr>
            <w:r w:rsidRPr="0011426D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5386" w:type="dxa"/>
          </w:tcPr>
          <w:p w:rsidR="00AB5140" w:rsidRDefault="00AB5140" w:rsidP="000F55CA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11426D">
              <w:rPr>
                <w:rFonts w:asciiTheme="minorEastAsia" w:hAnsiTheme="minorEastAsia" w:hint="eastAsia"/>
              </w:rPr>
              <w:t>根据整改要求及时组织整改。（2分）</w:t>
            </w:r>
          </w:p>
          <w:p w:rsidR="00AB5140" w:rsidRPr="0011426D" w:rsidRDefault="00AB5140" w:rsidP="000F55CA">
            <w:pPr>
              <w:rPr>
                <w:rFonts w:asciiTheme="minorEastAsia" w:hAnsiTheme="minorEastAsia"/>
              </w:rPr>
            </w:pPr>
            <w:r w:rsidRPr="0011426D">
              <w:rPr>
                <w:rFonts w:asciiTheme="minorEastAsia" w:hAnsiTheme="minorEastAsia" w:hint="eastAsia"/>
                <w:i/>
                <w:color w:val="FF0000"/>
              </w:rPr>
              <w:t>无整改项，此项得2 分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  <w:tr w:rsidR="00AB5140" w:rsidTr="00AB5140">
        <w:trPr>
          <w:trHeight w:val="1030"/>
        </w:trPr>
        <w:tc>
          <w:tcPr>
            <w:tcW w:w="1986" w:type="dxa"/>
            <w:vMerge/>
          </w:tcPr>
          <w:p w:rsidR="00AB5140" w:rsidRPr="0011426D" w:rsidRDefault="00AB5140" w:rsidP="00952CF0">
            <w:pPr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:rsidR="00AB5140" w:rsidRPr="0011426D" w:rsidRDefault="00AB5140" w:rsidP="00952CF0">
            <w:pPr>
              <w:rPr>
                <w:rFonts w:asciiTheme="minorEastAsia" w:hAnsiTheme="minorEastAsia"/>
              </w:rPr>
            </w:pPr>
            <w:r w:rsidRPr="0011426D">
              <w:rPr>
                <w:rFonts w:asciiTheme="minorEastAsia" w:hAnsiTheme="minorEastAsia" w:hint="eastAsia"/>
              </w:rPr>
              <w:t>盘亏、盘盈资产按规定权限和程序及时提出申请</w:t>
            </w:r>
          </w:p>
        </w:tc>
        <w:tc>
          <w:tcPr>
            <w:tcW w:w="851" w:type="dxa"/>
          </w:tcPr>
          <w:p w:rsidR="00AB5140" w:rsidRPr="0011426D" w:rsidRDefault="00AB5140" w:rsidP="00952CF0">
            <w:pPr>
              <w:jc w:val="center"/>
              <w:rPr>
                <w:rFonts w:asciiTheme="minorEastAsia" w:hAnsiTheme="minorEastAsia"/>
              </w:rPr>
            </w:pPr>
            <w:r w:rsidRPr="0011426D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5386" w:type="dxa"/>
          </w:tcPr>
          <w:p w:rsidR="008537A9" w:rsidRDefault="00AB5140" w:rsidP="008537A9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11426D">
              <w:rPr>
                <w:rFonts w:asciiTheme="minorEastAsia" w:hAnsiTheme="minorEastAsia" w:hint="eastAsia"/>
              </w:rPr>
              <w:t>如实填写《南通航运职业技术学院固定资产盘盈（亏）登记表》，同时提供相关的证明材料。（3分）</w:t>
            </w:r>
          </w:p>
          <w:p w:rsidR="00AB5140" w:rsidRPr="0011426D" w:rsidRDefault="00AB5140" w:rsidP="008537A9">
            <w:pPr>
              <w:rPr>
                <w:rFonts w:asciiTheme="minorEastAsia" w:hAnsiTheme="minorEastAsia"/>
              </w:rPr>
            </w:pPr>
            <w:r w:rsidRPr="0011426D">
              <w:rPr>
                <w:rFonts w:asciiTheme="minorEastAsia" w:hAnsiTheme="minorEastAsia" w:hint="eastAsia"/>
                <w:i/>
                <w:color w:val="FF0000"/>
              </w:rPr>
              <w:t>无盘亏</w:t>
            </w:r>
            <w:r>
              <w:rPr>
                <w:rFonts w:asciiTheme="minorEastAsia" w:hAnsiTheme="minorEastAsia" w:hint="eastAsia"/>
                <w:i/>
                <w:color w:val="FF0000"/>
              </w:rPr>
              <w:t>、</w:t>
            </w:r>
            <w:r w:rsidRPr="00DE1CE5">
              <w:rPr>
                <w:rFonts w:asciiTheme="minorEastAsia" w:hAnsiTheme="minorEastAsia" w:hint="eastAsia"/>
                <w:i/>
                <w:color w:val="FF0000"/>
              </w:rPr>
              <w:t>盘盈</w:t>
            </w:r>
            <w:r w:rsidRPr="0011426D">
              <w:rPr>
                <w:rFonts w:asciiTheme="minorEastAsia" w:hAnsiTheme="minorEastAsia" w:hint="eastAsia"/>
                <w:i/>
                <w:color w:val="FF0000"/>
              </w:rPr>
              <w:t>情况得3分。</w:t>
            </w:r>
          </w:p>
        </w:tc>
        <w:tc>
          <w:tcPr>
            <w:tcW w:w="709" w:type="dxa"/>
          </w:tcPr>
          <w:p w:rsidR="00AB5140" w:rsidRDefault="00AB5140" w:rsidP="00952CF0"/>
        </w:tc>
        <w:tc>
          <w:tcPr>
            <w:tcW w:w="709" w:type="dxa"/>
          </w:tcPr>
          <w:p w:rsidR="00AB5140" w:rsidRDefault="00AB5140" w:rsidP="00952CF0"/>
        </w:tc>
        <w:tc>
          <w:tcPr>
            <w:tcW w:w="1701" w:type="dxa"/>
          </w:tcPr>
          <w:p w:rsidR="00AB5140" w:rsidRDefault="00AB5140" w:rsidP="00952CF0"/>
        </w:tc>
      </w:tr>
    </w:tbl>
    <w:p w:rsidR="00B361B1" w:rsidRDefault="00B361B1" w:rsidP="00B361B1"/>
    <w:p w:rsidR="00F016C2" w:rsidRDefault="00F016C2" w:rsidP="00F016C2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516F4A" w:rsidRDefault="00516F4A" w:rsidP="00F016C2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516F4A" w:rsidRDefault="00516F4A" w:rsidP="00F016C2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516F4A" w:rsidRDefault="00516F4A" w:rsidP="00F016C2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516F4A" w:rsidRDefault="00516F4A" w:rsidP="00F016C2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516F4A" w:rsidSect="00F52CF5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81" w:rsidRDefault="00EE7F81" w:rsidP="005B3FD4">
      <w:r>
        <w:separator/>
      </w:r>
    </w:p>
  </w:endnote>
  <w:endnote w:type="continuationSeparator" w:id="0">
    <w:p w:rsidR="00EE7F81" w:rsidRDefault="00EE7F81" w:rsidP="005B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81" w:rsidRDefault="00EE7F81" w:rsidP="005B3FD4">
      <w:r>
        <w:separator/>
      </w:r>
    </w:p>
  </w:footnote>
  <w:footnote w:type="continuationSeparator" w:id="0">
    <w:p w:rsidR="00EE7F81" w:rsidRDefault="00EE7F81" w:rsidP="005B3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FD4"/>
    <w:rsid w:val="00030FBF"/>
    <w:rsid w:val="00033EB0"/>
    <w:rsid w:val="00062B69"/>
    <w:rsid w:val="000669E8"/>
    <w:rsid w:val="00076E14"/>
    <w:rsid w:val="00097483"/>
    <w:rsid w:val="000D3CF8"/>
    <w:rsid w:val="000E08A3"/>
    <w:rsid w:val="000F55CA"/>
    <w:rsid w:val="000F7916"/>
    <w:rsid w:val="001A6125"/>
    <w:rsid w:val="001A61D7"/>
    <w:rsid w:val="001B2575"/>
    <w:rsid w:val="001D2152"/>
    <w:rsid w:val="001D32BD"/>
    <w:rsid w:val="001D4718"/>
    <w:rsid w:val="001D51B9"/>
    <w:rsid w:val="00245C7C"/>
    <w:rsid w:val="002B758E"/>
    <w:rsid w:val="00326521"/>
    <w:rsid w:val="0033677F"/>
    <w:rsid w:val="003729F7"/>
    <w:rsid w:val="003F3D08"/>
    <w:rsid w:val="0045449C"/>
    <w:rsid w:val="00463D3C"/>
    <w:rsid w:val="0048480D"/>
    <w:rsid w:val="00500B07"/>
    <w:rsid w:val="005021D9"/>
    <w:rsid w:val="005048FE"/>
    <w:rsid w:val="00516F4A"/>
    <w:rsid w:val="005329AF"/>
    <w:rsid w:val="00543AC4"/>
    <w:rsid w:val="00546D7A"/>
    <w:rsid w:val="00551D9D"/>
    <w:rsid w:val="00597D7E"/>
    <w:rsid w:val="005B3FD4"/>
    <w:rsid w:val="00616A1C"/>
    <w:rsid w:val="00616B95"/>
    <w:rsid w:val="00644DD2"/>
    <w:rsid w:val="006565F9"/>
    <w:rsid w:val="0066666F"/>
    <w:rsid w:val="00685D76"/>
    <w:rsid w:val="0069721F"/>
    <w:rsid w:val="006C48FC"/>
    <w:rsid w:val="0070085E"/>
    <w:rsid w:val="00702CC5"/>
    <w:rsid w:val="00723FA7"/>
    <w:rsid w:val="00733BDC"/>
    <w:rsid w:val="007455AE"/>
    <w:rsid w:val="0078373F"/>
    <w:rsid w:val="00787FD3"/>
    <w:rsid w:val="00805AF2"/>
    <w:rsid w:val="008537A9"/>
    <w:rsid w:val="00853ED4"/>
    <w:rsid w:val="00863410"/>
    <w:rsid w:val="0087493C"/>
    <w:rsid w:val="008B0904"/>
    <w:rsid w:val="008B17D2"/>
    <w:rsid w:val="008D2715"/>
    <w:rsid w:val="00962643"/>
    <w:rsid w:val="00970DC3"/>
    <w:rsid w:val="009A2B00"/>
    <w:rsid w:val="009D5BA7"/>
    <w:rsid w:val="009E081E"/>
    <w:rsid w:val="009F71FE"/>
    <w:rsid w:val="009F7735"/>
    <w:rsid w:val="00AA6B87"/>
    <w:rsid w:val="00AB5140"/>
    <w:rsid w:val="00AC6AD9"/>
    <w:rsid w:val="00B0519F"/>
    <w:rsid w:val="00B3484D"/>
    <w:rsid w:val="00B361B1"/>
    <w:rsid w:val="00B445A4"/>
    <w:rsid w:val="00BA1A6C"/>
    <w:rsid w:val="00BD4010"/>
    <w:rsid w:val="00C3344A"/>
    <w:rsid w:val="00C61F6A"/>
    <w:rsid w:val="00CC2628"/>
    <w:rsid w:val="00CC292B"/>
    <w:rsid w:val="00CC71A8"/>
    <w:rsid w:val="00CD6A2E"/>
    <w:rsid w:val="00CE2B88"/>
    <w:rsid w:val="00CF646A"/>
    <w:rsid w:val="00D01E9E"/>
    <w:rsid w:val="00D62ED2"/>
    <w:rsid w:val="00D8541C"/>
    <w:rsid w:val="00D87A29"/>
    <w:rsid w:val="00DA2F77"/>
    <w:rsid w:val="00DA6276"/>
    <w:rsid w:val="00DE5681"/>
    <w:rsid w:val="00DF5C19"/>
    <w:rsid w:val="00E37A6B"/>
    <w:rsid w:val="00E73E36"/>
    <w:rsid w:val="00E81412"/>
    <w:rsid w:val="00E90369"/>
    <w:rsid w:val="00EC4518"/>
    <w:rsid w:val="00ED2FF7"/>
    <w:rsid w:val="00EE7F81"/>
    <w:rsid w:val="00F016C2"/>
    <w:rsid w:val="00F12327"/>
    <w:rsid w:val="00F22AB9"/>
    <w:rsid w:val="00F25A88"/>
    <w:rsid w:val="00F33987"/>
    <w:rsid w:val="00F52CF5"/>
    <w:rsid w:val="00F71106"/>
    <w:rsid w:val="00FC7001"/>
    <w:rsid w:val="00FD0B9C"/>
    <w:rsid w:val="00FD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F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FD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016C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016C2"/>
  </w:style>
  <w:style w:type="table" w:styleId="a6">
    <w:name w:val="Table Grid"/>
    <w:basedOn w:val="a1"/>
    <w:uiPriority w:val="59"/>
    <w:rsid w:val="00F016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63D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63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DDBF-FE00-4666-96B5-6C98AD1B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1640</Characters>
  <Application>Microsoft Office Word</Application>
  <DocSecurity>0</DocSecurity>
  <Lines>13</Lines>
  <Paragraphs>3</Paragraphs>
  <ScaleCrop>false</ScaleCrop>
  <Company>微软中国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仇伟</cp:lastModifiedBy>
  <cp:revision>2</cp:revision>
  <cp:lastPrinted>2020-12-03T00:14:00Z</cp:lastPrinted>
  <dcterms:created xsi:type="dcterms:W3CDTF">2020-12-10T08:21:00Z</dcterms:created>
  <dcterms:modified xsi:type="dcterms:W3CDTF">2020-12-10T08:21:00Z</dcterms:modified>
</cp:coreProperties>
</file>