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BC1" w:rsidRDefault="00CE5BC1">
      <w:pPr>
        <w:spacing w:line="360" w:lineRule="auto"/>
        <w:jc w:val="center"/>
        <w:rPr>
          <w:rFonts w:ascii="宋体" w:hAnsi="宋体"/>
          <w:color w:val="000000"/>
          <w:sz w:val="24"/>
        </w:rPr>
      </w:pPr>
    </w:p>
    <w:p w:rsidR="00CE5BC1" w:rsidRDefault="00CE5BC1">
      <w:pPr>
        <w:spacing w:line="360" w:lineRule="auto"/>
        <w:jc w:val="center"/>
        <w:rPr>
          <w:rFonts w:ascii="宋体" w:hAnsi="宋体"/>
          <w:color w:val="000000"/>
          <w:sz w:val="24"/>
        </w:rPr>
      </w:pPr>
    </w:p>
    <w:p w:rsidR="00CE5BC1" w:rsidRDefault="007D1B70">
      <w:pPr>
        <w:spacing w:line="360" w:lineRule="auto"/>
        <w:jc w:val="center"/>
        <w:rPr>
          <w:rFonts w:ascii="宋体" w:hAnsi="宋体"/>
          <w:b/>
          <w:bCs/>
          <w:color w:val="000000"/>
          <w:sz w:val="32"/>
          <w:szCs w:val="32"/>
        </w:rPr>
      </w:pPr>
      <w:r>
        <w:rPr>
          <w:rFonts w:ascii="宋体" w:hAnsi="宋体" w:hint="eastAsia"/>
          <w:b/>
          <w:bCs/>
          <w:color w:val="000000"/>
          <w:sz w:val="32"/>
          <w:szCs w:val="32"/>
        </w:rPr>
        <w:t>江苏航运职业技术学院</w:t>
      </w:r>
    </w:p>
    <w:p w:rsidR="00CE5BC1" w:rsidRDefault="00CE5BC1">
      <w:pPr>
        <w:spacing w:line="360" w:lineRule="auto"/>
        <w:ind w:firstLine="1501"/>
        <w:rPr>
          <w:rFonts w:ascii="宋体" w:hAnsi="宋体"/>
          <w:b/>
          <w:color w:val="000000"/>
          <w:sz w:val="32"/>
          <w:szCs w:val="32"/>
        </w:rPr>
      </w:pPr>
    </w:p>
    <w:p w:rsidR="00CE5BC1" w:rsidRDefault="007D1B70">
      <w:pPr>
        <w:spacing w:line="360" w:lineRule="auto"/>
        <w:jc w:val="center"/>
        <w:rPr>
          <w:rFonts w:ascii="宋体" w:hAnsi="宋体"/>
          <w:b/>
          <w:color w:val="000000"/>
          <w:sz w:val="32"/>
          <w:szCs w:val="32"/>
        </w:rPr>
      </w:pPr>
      <w:r>
        <w:rPr>
          <w:rFonts w:ascii="宋体" w:hAnsi="宋体" w:hint="eastAsia"/>
          <w:b/>
          <w:color w:val="000000"/>
          <w:sz w:val="32"/>
          <w:szCs w:val="32"/>
        </w:rPr>
        <w:t>应征入伍大学生体格检查初检项目招标文件</w:t>
      </w:r>
    </w:p>
    <w:p w:rsidR="00CE5BC1" w:rsidRDefault="00CE5BC1">
      <w:pPr>
        <w:spacing w:line="360" w:lineRule="auto"/>
        <w:jc w:val="center"/>
        <w:rPr>
          <w:rFonts w:ascii="宋体" w:hAnsi="宋体"/>
          <w:color w:val="000000"/>
          <w:sz w:val="32"/>
          <w:szCs w:val="32"/>
        </w:rPr>
      </w:pPr>
    </w:p>
    <w:p w:rsidR="00CE5BC1" w:rsidRDefault="00CE5BC1">
      <w:pPr>
        <w:spacing w:line="360" w:lineRule="auto"/>
        <w:jc w:val="center"/>
        <w:rPr>
          <w:rFonts w:ascii="宋体" w:hAnsi="宋体"/>
          <w:color w:val="000000"/>
          <w:sz w:val="32"/>
          <w:szCs w:val="32"/>
        </w:rPr>
      </w:pPr>
    </w:p>
    <w:p w:rsidR="00CE5BC1" w:rsidRDefault="00CE5BC1">
      <w:pPr>
        <w:spacing w:line="360" w:lineRule="auto"/>
        <w:jc w:val="center"/>
        <w:rPr>
          <w:rFonts w:ascii="宋体" w:hAnsi="宋体"/>
          <w:color w:val="000000"/>
          <w:sz w:val="32"/>
          <w:szCs w:val="32"/>
        </w:rPr>
      </w:pPr>
    </w:p>
    <w:p w:rsidR="00CE5BC1" w:rsidRDefault="00CE5BC1">
      <w:pPr>
        <w:spacing w:line="360" w:lineRule="auto"/>
        <w:rPr>
          <w:rFonts w:ascii="宋体" w:hAnsi="宋体" w:cs="黑体"/>
          <w:b/>
          <w:color w:val="000000"/>
          <w:kern w:val="0"/>
          <w:sz w:val="32"/>
          <w:szCs w:val="32"/>
        </w:rPr>
      </w:pPr>
    </w:p>
    <w:p w:rsidR="00CE5BC1" w:rsidRDefault="007D1B70">
      <w:pPr>
        <w:spacing w:line="360" w:lineRule="auto"/>
        <w:jc w:val="center"/>
        <w:rPr>
          <w:rFonts w:ascii="宋体" w:hAnsi="宋体"/>
          <w:color w:val="000000"/>
          <w:sz w:val="32"/>
          <w:szCs w:val="32"/>
        </w:rPr>
      </w:pPr>
      <w:r>
        <w:rPr>
          <w:rFonts w:ascii="宋体" w:hAnsi="宋体" w:cs="黑体" w:hint="eastAsia"/>
          <w:b/>
          <w:color w:val="000000"/>
          <w:kern w:val="0"/>
          <w:sz w:val="32"/>
          <w:szCs w:val="32"/>
        </w:rPr>
        <w:t>项目编号 ：</w:t>
      </w:r>
      <w:r w:rsidR="00AF203E" w:rsidRPr="00AF203E">
        <w:rPr>
          <w:rFonts w:ascii="宋体" w:hAnsi="宋体" w:cs="黑体"/>
          <w:b/>
          <w:color w:val="000000"/>
          <w:kern w:val="0"/>
          <w:sz w:val="32"/>
          <w:szCs w:val="32"/>
        </w:rPr>
        <w:t>HYZB20240517031</w:t>
      </w:r>
    </w:p>
    <w:p w:rsidR="00CE5BC1" w:rsidRDefault="00CE5BC1">
      <w:pPr>
        <w:spacing w:line="360" w:lineRule="auto"/>
        <w:jc w:val="center"/>
        <w:rPr>
          <w:rFonts w:ascii="宋体" w:hAnsi="宋体"/>
          <w:color w:val="000000"/>
          <w:sz w:val="32"/>
          <w:szCs w:val="32"/>
        </w:rPr>
      </w:pPr>
    </w:p>
    <w:p w:rsidR="00CE5BC1" w:rsidRDefault="00CE5BC1">
      <w:pPr>
        <w:spacing w:line="360" w:lineRule="auto"/>
        <w:jc w:val="center"/>
        <w:rPr>
          <w:rFonts w:ascii="宋体" w:hAnsi="宋体"/>
          <w:color w:val="000000"/>
          <w:sz w:val="32"/>
          <w:szCs w:val="32"/>
        </w:rPr>
      </w:pPr>
    </w:p>
    <w:p w:rsidR="00CE5BC1" w:rsidRDefault="00CE5BC1">
      <w:pPr>
        <w:spacing w:line="360" w:lineRule="auto"/>
        <w:rPr>
          <w:rFonts w:ascii="宋体" w:hAnsi="宋体"/>
          <w:color w:val="000000"/>
          <w:sz w:val="32"/>
          <w:szCs w:val="32"/>
        </w:rPr>
      </w:pPr>
    </w:p>
    <w:p w:rsidR="00CE5BC1" w:rsidRDefault="00CE5BC1">
      <w:pPr>
        <w:spacing w:line="360" w:lineRule="auto"/>
        <w:rPr>
          <w:rFonts w:ascii="宋体" w:hAnsi="宋体"/>
          <w:color w:val="000000"/>
          <w:sz w:val="32"/>
          <w:szCs w:val="32"/>
        </w:rPr>
      </w:pPr>
    </w:p>
    <w:p w:rsidR="00CE5BC1" w:rsidRDefault="00CE5BC1">
      <w:pPr>
        <w:spacing w:line="360" w:lineRule="auto"/>
        <w:rPr>
          <w:rFonts w:ascii="宋体" w:hAnsi="宋体"/>
          <w:color w:val="000000"/>
          <w:sz w:val="32"/>
          <w:szCs w:val="32"/>
        </w:rPr>
      </w:pPr>
    </w:p>
    <w:p w:rsidR="00CE5BC1" w:rsidRDefault="00CE5BC1">
      <w:pPr>
        <w:spacing w:line="360" w:lineRule="auto"/>
        <w:rPr>
          <w:rFonts w:ascii="宋体" w:hAnsi="宋体"/>
          <w:color w:val="000000"/>
          <w:sz w:val="32"/>
          <w:szCs w:val="32"/>
        </w:rPr>
      </w:pPr>
    </w:p>
    <w:p w:rsidR="00CE5BC1" w:rsidRDefault="00CE5BC1">
      <w:pPr>
        <w:spacing w:line="360" w:lineRule="auto"/>
        <w:rPr>
          <w:rFonts w:ascii="宋体" w:hAnsi="宋体"/>
          <w:color w:val="000000"/>
          <w:sz w:val="32"/>
          <w:szCs w:val="32"/>
        </w:rPr>
      </w:pPr>
    </w:p>
    <w:p w:rsidR="00CE5BC1" w:rsidRDefault="007D1B70">
      <w:pPr>
        <w:spacing w:line="360" w:lineRule="auto"/>
        <w:ind w:firstLineChars="600" w:firstLine="1920"/>
        <w:rPr>
          <w:rFonts w:ascii="宋体" w:hAnsi="宋体"/>
          <w:color w:val="000000"/>
          <w:sz w:val="32"/>
          <w:szCs w:val="32"/>
          <w:u w:val="single"/>
        </w:rPr>
      </w:pPr>
      <w:r>
        <w:rPr>
          <w:rFonts w:ascii="宋体" w:hAnsi="宋体" w:hint="eastAsia"/>
          <w:color w:val="000000"/>
          <w:sz w:val="32"/>
          <w:szCs w:val="32"/>
        </w:rPr>
        <w:t>招标方：</w:t>
      </w:r>
      <w:r>
        <w:rPr>
          <w:rFonts w:ascii="宋体" w:hAnsi="宋体" w:hint="eastAsia"/>
          <w:color w:val="000000"/>
          <w:sz w:val="32"/>
          <w:szCs w:val="32"/>
          <w:u w:val="single"/>
        </w:rPr>
        <w:t>江苏航运职业技术学院</w:t>
      </w:r>
    </w:p>
    <w:p w:rsidR="00CE5BC1" w:rsidRDefault="00CE5BC1">
      <w:pPr>
        <w:spacing w:line="360" w:lineRule="auto"/>
        <w:rPr>
          <w:rFonts w:ascii="宋体" w:hAnsi="宋体"/>
          <w:color w:val="000000"/>
          <w:sz w:val="32"/>
          <w:szCs w:val="32"/>
          <w:u w:val="single"/>
        </w:rPr>
      </w:pPr>
    </w:p>
    <w:p w:rsidR="00CE5BC1" w:rsidRDefault="007D1B70">
      <w:pPr>
        <w:spacing w:line="360" w:lineRule="auto"/>
        <w:ind w:firstLineChars="600" w:firstLine="1920"/>
        <w:rPr>
          <w:rFonts w:ascii="宋体" w:hAnsi="宋体"/>
          <w:color w:val="000000"/>
          <w:sz w:val="32"/>
          <w:szCs w:val="32"/>
        </w:rPr>
      </w:pPr>
      <w:r>
        <w:rPr>
          <w:rFonts w:ascii="宋体" w:hAnsi="宋体" w:hint="eastAsia"/>
          <w:color w:val="000000"/>
          <w:sz w:val="32"/>
          <w:szCs w:val="32"/>
        </w:rPr>
        <w:t>日   期：</w:t>
      </w:r>
      <w:r w:rsidR="00AF203E">
        <w:rPr>
          <w:rFonts w:ascii="宋体" w:hAnsi="宋体" w:hint="eastAsia"/>
          <w:color w:val="000000"/>
          <w:sz w:val="32"/>
          <w:szCs w:val="32"/>
        </w:rPr>
        <w:t>2024</w:t>
      </w:r>
      <w:r>
        <w:rPr>
          <w:rFonts w:ascii="宋体" w:hAnsi="宋体" w:hint="eastAsia"/>
          <w:color w:val="000000"/>
          <w:sz w:val="32"/>
          <w:szCs w:val="32"/>
        </w:rPr>
        <w:t>年</w:t>
      </w:r>
      <w:r w:rsidR="00AF203E">
        <w:rPr>
          <w:rFonts w:ascii="宋体" w:hAnsi="宋体" w:hint="eastAsia"/>
          <w:color w:val="000000"/>
          <w:sz w:val="32"/>
          <w:szCs w:val="32"/>
        </w:rPr>
        <w:t>05</w:t>
      </w:r>
      <w:r>
        <w:rPr>
          <w:rFonts w:ascii="宋体" w:hAnsi="宋体" w:hint="eastAsia"/>
          <w:color w:val="000000"/>
          <w:sz w:val="32"/>
          <w:szCs w:val="32"/>
        </w:rPr>
        <w:t>月</w:t>
      </w:r>
      <w:r w:rsidR="00AF203E">
        <w:rPr>
          <w:rFonts w:ascii="宋体" w:hAnsi="宋体" w:hint="eastAsia"/>
          <w:color w:val="000000"/>
          <w:sz w:val="32"/>
          <w:szCs w:val="32"/>
        </w:rPr>
        <w:t>17</w:t>
      </w:r>
      <w:r>
        <w:rPr>
          <w:rFonts w:ascii="宋体" w:hAnsi="宋体" w:hint="eastAsia"/>
          <w:color w:val="000000"/>
          <w:sz w:val="32"/>
          <w:szCs w:val="32"/>
        </w:rPr>
        <w:t>日</w:t>
      </w:r>
    </w:p>
    <w:p w:rsidR="00CE5BC1" w:rsidRDefault="00CE5BC1">
      <w:pPr>
        <w:spacing w:line="360" w:lineRule="auto"/>
        <w:jc w:val="center"/>
        <w:rPr>
          <w:rFonts w:ascii="宋体" w:hAnsi="宋体"/>
          <w:b/>
          <w:color w:val="000000"/>
          <w:sz w:val="32"/>
          <w:szCs w:val="32"/>
        </w:rPr>
      </w:pPr>
    </w:p>
    <w:p w:rsidR="00CE5BC1" w:rsidRDefault="00CE5BC1">
      <w:pPr>
        <w:spacing w:line="360" w:lineRule="auto"/>
        <w:jc w:val="center"/>
        <w:rPr>
          <w:rFonts w:ascii="宋体" w:hAnsi="宋体"/>
          <w:b/>
          <w:color w:val="000000"/>
          <w:sz w:val="24"/>
        </w:rPr>
      </w:pPr>
    </w:p>
    <w:p w:rsidR="00CE5BC1" w:rsidRDefault="00CE5BC1">
      <w:pPr>
        <w:spacing w:line="360" w:lineRule="auto"/>
        <w:jc w:val="center"/>
        <w:rPr>
          <w:rFonts w:ascii="宋体" w:hAnsi="宋体"/>
          <w:b/>
          <w:color w:val="000000"/>
          <w:sz w:val="24"/>
        </w:rPr>
      </w:pPr>
    </w:p>
    <w:p w:rsidR="00CE5BC1" w:rsidRDefault="007D1B70">
      <w:pPr>
        <w:spacing w:line="360" w:lineRule="auto"/>
        <w:jc w:val="center"/>
        <w:rPr>
          <w:rFonts w:ascii="宋体" w:hAnsi="宋体"/>
          <w:b/>
          <w:color w:val="000000"/>
          <w:sz w:val="36"/>
          <w:szCs w:val="36"/>
        </w:rPr>
      </w:pPr>
      <w:r>
        <w:rPr>
          <w:rFonts w:ascii="宋体" w:hAnsi="宋体" w:hint="eastAsia"/>
          <w:b/>
          <w:color w:val="000000"/>
          <w:sz w:val="36"/>
          <w:szCs w:val="36"/>
        </w:rPr>
        <w:lastRenderedPageBreak/>
        <w:t>采购项目</w:t>
      </w:r>
    </w:p>
    <w:p w:rsidR="00CE5BC1" w:rsidRDefault="007D1B70">
      <w:pPr>
        <w:spacing w:line="380" w:lineRule="exact"/>
        <w:ind w:firstLineChars="200" w:firstLine="480"/>
        <w:rPr>
          <w:rFonts w:ascii="宋体" w:hAnsi="宋体"/>
          <w:b/>
          <w:color w:val="000000"/>
          <w:sz w:val="24"/>
        </w:rPr>
      </w:pPr>
      <w:r>
        <w:rPr>
          <w:rFonts w:ascii="宋体" w:hAnsi="宋体"/>
          <w:color w:val="000000"/>
          <w:sz w:val="24"/>
        </w:rPr>
        <w:t>根据</w:t>
      </w:r>
      <w:r>
        <w:rPr>
          <w:rFonts w:ascii="宋体" w:hAnsi="宋体" w:hint="eastAsia"/>
          <w:color w:val="000000"/>
          <w:sz w:val="24"/>
        </w:rPr>
        <w:t>江苏航运</w:t>
      </w:r>
      <w:r>
        <w:rPr>
          <w:rFonts w:ascii="宋体" w:hAnsi="宋体"/>
          <w:color w:val="000000"/>
          <w:sz w:val="24"/>
        </w:rPr>
        <w:t>职业</w:t>
      </w:r>
      <w:r>
        <w:rPr>
          <w:rFonts w:ascii="宋体" w:hAnsi="宋体" w:hint="eastAsia"/>
          <w:color w:val="000000"/>
          <w:sz w:val="24"/>
        </w:rPr>
        <w:t>技术</w:t>
      </w:r>
      <w:r>
        <w:rPr>
          <w:rFonts w:ascii="宋体" w:hAnsi="宋体"/>
          <w:color w:val="000000"/>
          <w:sz w:val="24"/>
        </w:rPr>
        <w:t>学院采购管理的有关规定，现对</w:t>
      </w:r>
      <w:r>
        <w:rPr>
          <w:rFonts w:ascii="宋体" w:hAnsi="宋体" w:hint="eastAsia"/>
          <w:color w:val="000000"/>
          <w:sz w:val="24"/>
          <w:u w:val="single"/>
        </w:rPr>
        <w:t>应征入伍大学生体格检查初检</w:t>
      </w:r>
      <w:r>
        <w:rPr>
          <w:rFonts w:ascii="宋体" w:hAnsi="宋体" w:hint="eastAsia"/>
          <w:color w:val="000000"/>
          <w:sz w:val="24"/>
        </w:rPr>
        <w:t>采购项目</w:t>
      </w:r>
      <w:r>
        <w:rPr>
          <w:rFonts w:ascii="宋体" w:hAnsi="宋体"/>
          <w:color w:val="000000"/>
          <w:sz w:val="24"/>
        </w:rPr>
        <w:t>进行公开招标，</w:t>
      </w:r>
      <w:r>
        <w:rPr>
          <w:rFonts w:ascii="宋体" w:hAnsi="宋体" w:hint="eastAsia"/>
          <w:color w:val="000000"/>
          <w:sz w:val="24"/>
        </w:rPr>
        <w:t>欢迎符合本次采购要求的供应商前来投标。</w:t>
      </w:r>
    </w:p>
    <w:p w:rsidR="00CE5BC1" w:rsidRDefault="00CE5BC1">
      <w:pPr>
        <w:spacing w:line="380" w:lineRule="exact"/>
        <w:jc w:val="center"/>
        <w:rPr>
          <w:rFonts w:ascii="宋体" w:hAnsi="宋体"/>
          <w:b/>
          <w:color w:val="000000"/>
          <w:sz w:val="24"/>
        </w:rPr>
      </w:pPr>
    </w:p>
    <w:p w:rsidR="00CE5BC1" w:rsidRDefault="007D1B70">
      <w:pPr>
        <w:spacing w:line="380" w:lineRule="exact"/>
        <w:jc w:val="center"/>
        <w:rPr>
          <w:rFonts w:ascii="宋体" w:hAnsi="宋体"/>
          <w:b/>
          <w:color w:val="000000"/>
          <w:sz w:val="24"/>
        </w:rPr>
      </w:pPr>
      <w:bookmarkStart w:id="0" w:name="_GoBack"/>
      <w:r>
        <w:rPr>
          <w:rFonts w:ascii="宋体" w:hAnsi="宋体"/>
          <w:b/>
          <w:color w:val="000000"/>
          <w:sz w:val="24"/>
        </w:rPr>
        <w:t>第一部分 招标公告</w:t>
      </w:r>
    </w:p>
    <w:p w:rsidR="00CE5BC1" w:rsidRDefault="007D1B70">
      <w:pPr>
        <w:numPr>
          <w:ilvl w:val="0"/>
          <w:numId w:val="1"/>
        </w:numPr>
        <w:spacing w:line="380" w:lineRule="exact"/>
        <w:rPr>
          <w:rFonts w:ascii="宋体" w:hAnsi="宋体"/>
          <w:bCs/>
          <w:color w:val="000000"/>
          <w:kern w:val="0"/>
          <w:sz w:val="24"/>
        </w:rPr>
      </w:pPr>
      <w:r>
        <w:rPr>
          <w:rFonts w:ascii="宋体" w:hAnsi="宋体"/>
          <w:b/>
          <w:color w:val="000000"/>
          <w:sz w:val="24"/>
        </w:rPr>
        <w:t>项目名称</w:t>
      </w:r>
      <w:r>
        <w:rPr>
          <w:rFonts w:ascii="宋体" w:hAnsi="宋体"/>
          <w:color w:val="000000"/>
          <w:sz w:val="24"/>
        </w:rPr>
        <w:t>：</w:t>
      </w:r>
      <w:r>
        <w:rPr>
          <w:rFonts w:ascii="宋体" w:hAnsi="宋体" w:hint="eastAsia"/>
          <w:bCs/>
          <w:color w:val="000000"/>
          <w:kern w:val="0"/>
          <w:sz w:val="24"/>
        </w:rPr>
        <w:t>应征入伍大学生体格检查初检采购项目</w:t>
      </w:r>
    </w:p>
    <w:p w:rsidR="00CE5BC1" w:rsidRDefault="007D1B70">
      <w:pPr>
        <w:numPr>
          <w:ilvl w:val="0"/>
          <w:numId w:val="1"/>
        </w:numPr>
        <w:spacing w:line="380" w:lineRule="exact"/>
        <w:rPr>
          <w:rFonts w:ascii="宋体" w:hAnsi="宋体"/>
          <w:bCs/>
          <w:color w:val="000000"/>
          <w:kern w:val="0"/>
          <w:sz w:val="24"/>
        </w:rPr>
      </w:pPr>
      <w:r>
        <w:rPr>
          <w:rFonts w:ascii="宋体" w:hAnsi="宋体" w:hint="eastAsia"/>
          <w:b/>
          <w:color w:val="000000"/>
          <w:sz w:val="24"/>
        </w:rPr>
        <w:t>项目编号</w:t>
      </w:r>
      <w:r>
        <w:rPr>
          <w:rFonts w:ascii="宋体" w:hAnsi="宋体" w:hint="eastAsia"/>
          <w:bCs/>
          <w:color w:val="000000"/>
          <w:kern w:val="0"/>
          <w:sz w:val="24"/>
        </w:rPr>
        <w:t>：</w:t>
      </w:r>
      <w:r w:rsidR="00AF203E" w:rsidRPr="00AF203E">
        <w:rPr>
          <w:rFonts w:ascii="宋体" w:hAnsi="宋体"/>
          <w:bCs/>
          <w:color w:val="000000"/>
          <w:kern w:val="0"/>
          <w:sz w:val="24"/>
        </w:rPr>
        <w:t>HYZB20240517031</w:t>
      </w:r>
    </w:p>
    <w:p w:rsidR="00CE5BC1" w:rsidRPr="00B81D5E" w:rsidRDefault="007D1B70">
      <w:pPr>
        <w:numPr>
          <w:ilvl w:val="0"/>
          <w:numId w:val="1"/>
        </w:numPr>
        <w:spacing w:line="380" w:lineRule="exact"/>
        <w:rPr>
          <w:rFonts w:ascii="宋体" w:hAnsi="宋体"/>
          <w:bCs/>
          <w:color w:val="FF0000"/>
          <w:kern w:val="0"/>
          <w:sz w:val="24"/>
        </w:rPr>
      </w:pPr>
      <w:r w:rsidRPr="00B81D5E">
        <w:rPr>
          <w:rFonts w:ascii="宋体" w:hAnsi="宋体" w:hint="eastAsia"/>
          <w:b/>
          <w:color w:val="FF0000"/>
          <w:sz w:val="24"/>
        </w:rPr>
        <w:t>采购预算</w:t>
      </w:r>
      <w:r w:rsidR="00E854DB" w:rsidRPr="00B81D5E">
        <w:rPr>
          <w:rFonts w:ascii="宋体" w:hAnsi="宋体" w:hint="eastAsia"/>
          <w:b/>
          <w:color w:val="FF0000"/>
          <w:sz w:val="24"/>
        </w:rPr>
        <w:t>及限价</w:t>
      </w:r>
      <w:r w:rsidRPr="00B81D5E">
        <w:rPr>
          <w:rFonts w:ascii="宋体" w:hAnsi="宋体" w:hint="eastAsia"/>
          <w:bCs/>
          <w:color w:val="FF0000"/>
          <w:kern w:val="0"/>
          <w:sz w:val="24"/>
        </w:rPr>
        <w:t>：15万</w:t>
      </w:r>
      <w:r w:rsidR="00E854DB" w:rsidRPr="00B81D5E">
        <w:rPr>
          <w:rFonts w:ascii="宋体" w:hAnsi="宋体" w:hint="eastAsia"/>
          <w:color w:val="FF0000"/>
          <w:sz w:val="24"/>
        </w:rPr>
        <w:t>、限价180元/人</w:t>
      </w:r>
    </w:p>
    <w:p w:rsidR="00CE5BC1" w:rsidRDefault="007D1B70">
      <w:pPr>
        <w:spacing w:line="380" w:lineRule="exact"/>
        <w:rPr>
          <w:rFonts w:ascii="宋体" w:hAnsi="宋体"/>
          <w:color w:val="000000"/>
          <w:sz w:val="24"/>
        </w:rPr>
      </w:pPr>
      <w:r>
        <w:rPr>
          <w:rFonts w:ascii="宋体" w:hAnsi="宋体" w:hint="eastAsia"/>
          <w:b/>
          <w:color w:val="000000"/>
          <w:sz w:val="24"/>
        </w:rPr>
        <w:t>四</w:t>
      </w:r>
      <w:r>
        <w:rPr>
          <w:rFonts w:ascii="宋体" w:hAnsi="宋体"/>
          <w:b/>
          <w:color w:val="000000"/>
          <w:sz w:val="24"/>
        </w:rPr>
        <w:t>、招标方式</w:t>
      </w:r>
      <w:r>
        <w:rPr>
          <w:rFonts w:ascii="宋体" w:hAnsi="宋体"/>
          <w:color w:val="000000"/>
          <w:sz w:val="24"/>
        </w:rPr>
        <w:t>：采取公开招标的方式，招标文件自行下载。</w:t>
      </w:r>
    </w:p>
    <w:p w:rsidR="00CE5BC1" w:rsidRDefault="007D1B70">
      <w:pPr>
        <w:spacing w:line="380" w:lineRule="exact"/>
        <w:rPr>
          <w:rFonts w:ascii="宋体" w:hAnsi="宋体"/>
          <w:b/>
          <w:color w:val="000000"/>
          <w:sz w:val="24"/>
        </w:rPr>
      </w:pPr>
      <w:r>
        <w:rPr>
          <w:rFonts w:ascii="宋体" w:hAnsi="宋体" w:hint="eastAsia"/>
          <w:b/>
          <w:color w:val="000000"/>
          <w:sz w:val="24"/>
        </w:rPr>
        <w:t>五、投标人资质要求</w:t>
      </w:r>
    </w:p>
    <w:p w:rsidR="00CE5BC1" w:rsidRDefault="007D1B70">
      <w:pPr>
        <w:spacing w:line="380" w:lineRule="exact"/>
        <w:ind w:firstLineChars="200" w:firstLine="480"/>
        <w:rPr>
          <w:rFonts w:ascii="宋体" w:hAnsi="宋体"/>
          <w:color w:val="000000"/>
          <w:sz w:val="24"/>
        </w:rPr>
      </w:pPr>
      <w:r>
        <w:rPr>
          <w:rFonts w:ascii="宋体" w:hAnsi="宋体" w:hint="eastAsia"/>
          <w:color w:val="000000"/>
          <w:sz w:val="24"/>
        </w:rPr>
        <w:t>（一）必须符合《政府采购法》第二十二条对供应商的相关规定：</w:t>
      </w:r>
    </w:p>
    <w:p w:rsidR="00CE5BC1" w:rsidRDefault="007D1B70">
      <w:pPr>
        <w:spacing w:line="380" w:lineRule="exact"/>
        <w:ind w:firstLineChars="200" w:firstLine="480"/>
        <w:rPr>
          <w:rFonts w:ascii="宋体" w:hAnsi="宋体"/>
          <w:color w:val="000000"/>
          <w:sz w:val="24"/>
        </w:rPr>
      </w:pPr>
      <w:r>
        <w:rPr>
          <w:rFonts w:ascii="宋体" w:hAnsi="宋体" w:hint="eastAsia"/>
          <w:color w:val="000000"/>
          <w:sz w:val="24"/>
        </w:rPr>
        <w:t>1、具有独立承担民事责任的能力；</w:t>
      </w:r>
    </w:p>
    <w:p w:rsidR="00CE5BC1" w:rsidRDefault="007D1B70">
      <w:pPr>
        <w:spacing w:line="380" w:lineRule="exact"/>
        <w:ind w:firstLineChars="200" w:firstLine="480"/>
        <w:rPr>
          <w:rFonts w:ascii="宋体" w:hAnsi="宋体"/>
          <w:color w:val="000000"/>
          <w:sz w:val="24"/>
        </w:rPr>
      </w:pPr>
      <w:r>
        <w:rPr>
          <w:rFonts w:ascii="宋体" w:hAnsi="宋体" w:hint="eastAsia"/>
          <w:color w:val="000000"/>
          <w:sz w:val="24"/>
        </w:rPr>
        <w:t>2、具有良好的商业信誉和健全的财务会计制度；</w:t>
      </w:r>
    </w:p>
    <w:p w:rsidR="00CE5BC1" w:rsidRDefault="007D1B70">
      <w:pPr>
        <w:spacing w:line="380" w:lineRule="exact"/>
        <w:ind w:firstLineChars="200" w:firstLine="480"/>
        <w:rPr>
          <w:rFonts w:ascii="宋体" w:hAnsi="宋体"/>
          <w:color w:val="000000"/>
          <w:sz w:val="24"/>
        </w:rPr>
      </w:pPr>
      <w:r>
        <w:rPr>
          <w:rFonts w:ascii="宋体" w:hAnsi="宋体" w:hint="eastAsia"/>
          <w:color w:val="000000"/>
          <w:sz w:val="24"/>
        </w:rPr>
        <w:t>3、具有履行合同所必需的设备和专业技术能力；</w:t>
      </w:r>
    </w:p>
    <w:p w:rsidR="00CE5BC1" w:rsidRDefault="007D1B70">
      <w:pPr>
        <w:spacing w:line="380" w:lineRule="exact"/>
        <w:ind w:firstLineChars="200" w:firstLine="480"/>
        <w:rPr>
          <w:rFonts w:ascii="宋体" w:hAnsi="宋体"/>
          <w:color w:val="000000"/>
          <w:sz w:val="24"/>
        </w:rPr>
      </w:pPr>
      <w:r>
        <w:rPr>
          <w:rFonts w:ascii="宋体" w:hAnsi="宋体" w:hint="eastAsia"/>
          <w:color w:val="000000"/>
          <w:sz w:val="24"/>
        </w:rPr>
        <w:t>4、有依法缴纳税收和社会保障资金的良好记录；</w:t>
      </w:r>
    </w:p>
    <w:p w:rsidR="00CE5BC1" w:rsidRDefault="007D1B70">
      <w:pPr>
        <w:spacing w:line="380" w:lineRule="exact"/>
        <w:ind w:firstLineChars="200" w:firstLine="480"/>
        <w:rPr>
          <w:rFonts w:ascii="宋体" w:hAnsi="宋体"/>
          <w:color w:val="000000"/>
          <w:sz w:val="24"/>
        </w:rPr>
      </w:pPr>
      <w:r>
        <w:rPr>
          <w:rFonts w:ascii="宋体" w:hAnsi="宋体" w:hint="eastAsia"/>
          <w:color w:val="000000"/>
          <w:sz w:val="24"/>
        </w:rPr>
        <w:t>5、参加政府采购活动前三年内，在经营活动中没有重大违法记录；</w:t>
      </w:r>
    </w:p>
    <w:p w:rsidR="00CE5BC1" w:rsidRDefault="007D1B70">
      <w:pPr>
        <w:spacing w:line="380" w:lineRule="exact"/>
        <w:ind w:firstLineChars="200" w:firstLine="480"/>
        <w:rPr>
          <w:rFonts w:ascii="宋体" w:hAnsi="宋体"/>
          <w:color w:val="000000"/>
          <w:sz w:val="24"/>
        </w:rPr>
      </w:pPr>
      <w:r>
        <w:rPr>
          <w:rFonts w:ascii="宋体" w:hAnsi="宋体" w:hint="eastAsia"/>
          <w:color w:val="000000"/>
          <w:sz w:val="24"/>
        </w:rPr>
        <w:t>6、法律、行政法规的其他条件。</w:t>
      </w:r>
    </w:p>
    <w:p w:rsidR="00CE5BC1" w:rsidRDefault="007D1B70">
      <w:pPr>
        <w:spacing w:line="380" w:lineRule="exact"/>
        <w:ind w:firstLineChars="200" w:firstLine="480"/>
        <w:rPr>
          <w:rFonts w:ascii="宋体" w:hAnsi="宋体"/>
          <w:color w:val="000000"/>
          <w:sz w:val="24"/>
        </w:rPr>
      </w:pPr>
      <w:r>
        <w:rPr>
          <w:rFonts w:ascii="宋体" w:hAnsi="宋体" w:hint="eastAsia"/>
          <w:color w:val="000000"/>
          <w:sz w:val="24"/>
        </w:rPr>
        <w:t>（二）投标人能提供相应的技术及优质的服务，具有良好的财务状况和商业信誉；</w:t>
      </w:r>
    </w:p>
    <w:p w:rsidR="00CE5BC1" w:rsidRDefault="007D1B70">
      <w:pPr>
        <w:tabs>
          <w:tab w:val="left" w:pos="312"/>
        </w:tabs>
        <w:spacing w:line="380" w:lineRule="exact"/>
        <w:ind w:firstLineChars="200" w:firstLine="480"/>
        <w:rPr>
          <w:rFonts w:ascii="宋体" w:hAnsi="宋体"/>
          <w:color w:val="000000"/>
          <w:sz w:val="24"/>
        </w:rPr>
      </w:pPr>
      <w:r>
        <w:rPr>
          <w:rFonts w:ascii="宋体" w:hAnsi="宋体" w:hint="eastAsia"/>
          <w:color w:val="000000"/>
          <w:sz w:val="24"/>
        </w:rPr>
        <w:t>（三）投标人需有</w:t>
      </w:r>
      <w:r>
        <w:rPr>
          <w:rFonts w:ascii="宋体" w:hAnsi="宋体"/>
          <w:color w:val="000000"/>
          <w:sz w:val="24"/>
        </w:rPr>
        <w:t>《营业执照》</w:t>
      </w:r>
      <w:r>
        <w:rPr>
          <w:rFonts w:ascii="宋体" w:hAnsi="宋体" w:hint="eastAsia"/>
          <w:color w:val="000000"/>
          <w:sz w:val="24"/>
        </w:rPr>
        <w:t>和体检相关经营许可证等</w:t>
      </w:r>
      <w:r>
        <w:rPr>
          <w:rFonts w:ascii="宋体" w:hAnsi="宋体"/>
          <w:color w:val="000000"/>
          <w:sz w:val="24"/>
        </w:rPr>
        <w:t>)</w:t>
      </w:r>
      <w:r>
        <w:rPr>
          <w:rFonts w:ascii="宋体" w:hAnsi="宋体" w:hint="eastAsia"/>
          <w:color w:val="000000"/>
          <w:sz w:val="24"/>
        </w:rPr>
        <w:t>；</w:t>
      </w:r>
    </w:p>
    <w:p w:rsidR="00CE5BC1" w:rsidRDefault="007D1B70">
      <w:pPr>
        <w:tabs>
          <w:tab w:val="left" w:pos="312"/>
        </w:tabs>
        <w:spacing w:line="380" w:lineRule="exact"/>
        <w:ind w:firstLineChars="200" w:firstLine="480"/>
        <w:rPr>
          <w:rFonts w:ascii="宋体" w:hAnsi="宋体"/>
          <w:color w:val="000000"/>
          <w:sz w:val="24"/>
        </w:rPr>
      </w:pPr>
      <w:r>
        <w:rPr>
          <w:rFonts w:ascii="宋体" w:hAnsi="宋体" w:hint="eastAsia"/>
          <w:color w:val="000000"/>
          <w:sz w:val="24"/>
        </w:rPr>
        <w:t>（四）投标人需提供承诺书</w:t>
      </w:r>
      <w:r>
        <w:rPr>
          <w:rFonts w:ascii="宋体" w:hAnsi="宋体"/>
          <w:color w:val="000000"/>
          <w:sz w:val="24"/>
        </w:rPr>
        <w:t>(</w:t>
      </w:r>
      <w:r>
        <w:rPr>
          <w:rFonts w:ascii="宋体" w:hAnsi="宋体" w:hint="eastAsia"/>
          <w:color w:val="000000"/>
          <w:sz w:val="24"/>
        </w:rPr>
        <w:t>承诺一切</w:t>
      </w:r>
      <w:r>
        <w:rPr>
          <w:rFonts w:ascii="宋体" w:hAnsi="宋体" w:hint="eastAsia"/>
          <w:sz w:val="24"/>
        </w:rPr>
        <w:t>与标的有关的费用</w:t>
      </w:r>
      <w:r>
        <w:rPr>
          <w:rFonts w:ascii="宋体" w:hAnsi="宋体" w:hint="eastAsia"/>
          <w:color w:val="000000"/>
          <w:sz w:val="24"/>
        </w:rPr>
        <w:t>及责任由投标人承担，供货时提供的所有服务，不存在任何的知识产权与版权的法律纠纷，可合法使用</w:t>
      </w:r>
      <w:r>
        <w:rPr>
          <w:rFonts w:ascii="宋体" w:hAnsi="宋体"/>
          <w:color w:val="000000"/>
          <w:sz w:val="24"/>
        </w:rPr>
        <w:t>)</w:t>
      </w:r>
      <w:r>
        <w:rPr>
          <w:rFonts w:ascii="宋体" w:hAnsi="宋体" w:hint="eastAsia"/>
          <w:color w:val="000000"/>
          <w:sz w:val="24"/>
        </w:rPr>
        <w:t>；</w:t>
      </w:r>
    </w:p>
    <w:p w:rsidR="00CE5BC1" w:rsidRDefault="007D1B70">
      <w:pPr>
        <w:spacing w:line="380" w:lineRule="exact"/>
        <w:ind w:firstLineChars="200" w:firstLine="480"/>
        <w:rPr>
          <w:rFonts w:ascii="宋体" w:hAnsi="宋体"/>
          <w:color w:val="000000"/>
          <w:sz w:val="24"/>
        </w:rPr>
      </w:pPr>
      <w:r>
        <w:rPr>
          <w:rFonts w:ascii="宋体" w:hAnsi="宋体" w:hint="eastAsia"/>
          <w:color w:val="000000"/>
          <w:sz w:val="24"/>
        </w:rPr>
        <w:t>（五）被授权代表须提供社保基金交纳证明材料（本单位最近一年，需由社保基金中心提供）；</w:t>
      </w:r>
    </w:p>
    <w:p w:rsidR="00CE5BC1" w:rsidRDefault="007D1B70">
      <w:pPr>
        <w:spacing w:line="380" w:lineRule="exact"/>
        <w:ind w:firstLineChars="200" w:firstLine="480"/>
        <w:rPr>
          <w:rFonts w:ascii="宋体" w:hAnsi="宋体"/>
          <w:color w:val="000000"/>
          <w:sz w:val="24"/>
        </w:rPr>
      </w:pPr>
      <w:r>
        <w:rPr>
          <w:rFonts w:ascii="宋体" w:hAnsi="宋体" w:hint="eastAsia"/>
          <w:color w:val="000000"/>
          <w:sz w:val="24"/>
        </w:rPr>
        <w:t>（六）提供投标人未被列入“失信执行人或重大税收违法当事人”名录的材料。（在“信用中国”网站查询后打印）</w:t>
      </w:r>
    </w:p>
    <w:p w:rsidR="00CE5BC1" w:rsidRDefault="007D1B70">
      <w:pPr>
        <w:spacing w:line="380" w:lineRule="exact"/>
        <w:ind w:firstLineChars="200" w:firstLine="480"/>
        <w:rPr>
          <w:rFonts w:ascii="宋体" w:hAnsi="宋体"/>
          <w:color w:val="C00000"/>
          <w:sz w:val="24"/>
        </w:rPr>
      </w:pPr>
      <w:r>
        <w:rPr>
          <w:rFonts w:ascii="宋体" w:hAnsi="宋体" w:hint="eastAsia"/>
          <w:color w:val="C00000"/>
          <w:sz w:val="24"/>
        </w:rPr>
        <w:t>（七）投标人应从事过应征公民体格检查工作，提供</w:t>
      </w:r>
      <w:r w:rsidR="00AD7FD8">
        <w:rPr>
          <w:rFonts w:ascii="宋体" w:hAnsi="宋体" w:hint="eastAsia"/>
          <w:color w:val="C00000"/>
          <w:sz w:val="24"/>
        </w:rPr>
        <w:t>业绩</w:t>
      </w:r>
      <w:r>
        <w:rPr>
          <w:rFonts w:ascii="宋体" w:hAnsi="宋体" w:hint="eastAsia"/>
          <w:color w:val="C00000"/>
          <w:sz w:val="24"/>
        </w:rPr>
        <w:t>合同或往来支付发票或其他能证明</w:t>
      </w:r>
      <w:proofErr w:type="gramStart"/>
      <w:r>
        <w:rPr>
          <w:rFonts w:ascii="宋体" w:hAnsi="宋体" w:hint="eastAsia"/>
          <w:color w:val="C00000"/>
          <w:sz w:val="24"/>
        </w:rPr>
        <w:t>该业绩</w:t>
      </w:r>
      <w:proofErr w:type="gramEnd"/>
      <w:r>
        <w:rPr>
          <w:rFonts w:ascii="宋体" w:hAnsi="宋体" w:hint="eastAsia"/>
          <w:color w:val="C00000"/>
          <w:sz w:val="24"/>
        </w:rPr>
        <w:t>的材料。</w:t>
      </w:r>
    </w:p>
    <w:p w:rsidR="00CE5BC1" w:rsidRDefault="007D1B70">
      <w:pPr>
        <w:spacing w:line="380" w:lineRule="exact"/>
        <w:ind w:firstLineChars="200" w:firstLine="480"/>
        <w:rPr>
          <w:rFonts w:ascii="宋体" w:hAnsi="宋体"/>
          <w:color w:val="000000"/>
          <w:sz w:val="24"/>
        </w:rPr>
      </w:pPr>
      <w:r>
        <w:rPr>
          <w:rFonts w:ascii="宋体" w:hAnsi="宋体" w:hint="eastAsia"/>
          <w:color w:val="000000"/>
          <w:sz w:val="24"/>
        </w:rPr>
        <w:t>以上要求，由投标人提供相关资料证明并盖章。</w:t>
      </w:r>
    </w:p>
    <w:p w:rsidR="00CE5BC1" w:rsidRDefault="007D1B70">
      <w:pPr>
        <w:spacing w:line="380" w:lineRule="exact"/>
        <w:rPr>
          <w:rFonts w:ascii="宋体" w:hAnsi="宋体"/>
          <w:b/>
          <w:color w:val="000000"/>
          <w:sz w:val="24"/>
        </w:rPr>
      </w:pPr>
      <w:r>
        <w:rPr>
          <w:rFonts w:ascii="宋体" w:hAnsi="宋体" w:hint="eastAsia"/>
          <w:b/>
          <w:color w:val="000000"/>
          <w:sz w:val="24"/>
        </w:rPr>
        <w:t>六、投标地点：</w:t>
      </w:r>
    </w:p>
    <w:p w:rsidR="00CE5BC1" w:rsidRDefault="007D1B70">
      <w:pPr>
        <w:spacing w:line="380" w:lineRule="exact"/>
        <w:ind w:firstLineChars="200" w:firstLine="480"/>
        <w:rPr>
          <w:rFonts w:ascii="宋体" w:hAnsi="宋体"/>
          <w:color w:val="000000"/>
          <w:sz w:val="24"/>
        </w:rPr>
      </w:pPr>
      <w:r>
        <w:rPr>
          <w:rFonts w:ascii="宋体" w:hAnsi="宋体" w:hint="eastAsia"/>
          <w:color w:val="000000"/>
          <w:sz w:val="24"/>
        </w:rPr>
        <w:t>送达地址：江苏航运职业技术学院（江苏省南通市经济技术开发区通盛大道185号）西大门外北侧创业园南楼一楼评标室。</w:t>
      </w:r>
    </w:p>
    <w:p w:rsidR="00CE5BC1" w:rsidRDefault="007D1B70">
      <w:pPr>
        <w:spacing w:line="380" w:lineRule="exact"/>
        <w:ind w:firstLineChars="200" w:firstLine="480"/>
        <w:rPr>
          <w:rFonts w:ascii="宋体" w:hAnsi="宋体"/>
          <w:color w:val="000000"/>
          <w:sz w:val="24"/>
        </w:rPr>
      </w:pPr>
      <w:r>
        <w:rPr>
          <w:rFonts w:ascii="宋体" w:hAnsi="宋体" w:hint="eastAsia"/>
          <w:color w:val="000000"/>
          <w:sz w:val="24"/>
        </w:rPr>
        <w:t>邮寄地址：江苏航运职业技术学院（江苏省南通市经济技术开发区通盛大道185号）崇德楼217</w:t>
      </w:r>
      <w:proofErr w:type="gramStart"/>
      <w:r>
        <w:rPr>
          <w:rFonts w:ascii="宋体" w:hAnsi="宋体" w:hint="eastAsia"/>
          <w:color w:val="000000"/>
          <w:sz w:val="24"/>
        </w:rPr>
        <w:t>室资产</w:t>
      </w:r>
      <w:proofErr w:type="gramEnd"/>
      <w:r>
        <w:rPr>
          <w:rFonts w:ascii="宋体" w:hAnsi="宋体" w:hint="eastAsia"/>
          <w:color w:val="000000"/>
          <w:sz w:val="24"/>
        </w:rPr>
        <w:t>管理中心。</w:t>
      </w:r>
    </w:p>
    <w:p w:rsidR="00CE5BC1" w:rsidRDefault="007D1B70">
      <w:pPr>
        <w:widowControl/>
        <w:spacing w:line="380" w:lineRule="exact"/>
        <w:jc w:val="left"/>
        <w:rPr>
          <w:rFonts w:ascii="宋体" w:hAnsi="宋体"/>
          <w:color w:val="000000"/>
          <w:sz w:val="24"/>
        </w:rPr>
      </w:pPr>
      <w:r>
        <w:rPr>
          <w:rFonts w:ascii="宋体" w:hAnsi="宋体" w:hint="eastAsia"/>
          <w:b/>
          <w:color w:val="000000"/>
          <w:sz w:val="24"/>
        </w:rPr>
        <w:t>七、截标时间</w:t>
      </w:r>
      <w:r>
        <w:rPr>
          <w:rFonts w:ascii="宋体" w:hAnsi="宋体" w:hint="eastAsia"/>
          <w:color w:val="000000"/>
          <w:sz w:val="24"/>
        </w:rPr>
        <w:t>：2024年</w:t>
      </w:r>
      <w:r w:rsidR="00AF203E">
        <w:rPr>
          <w:rFonts w:ascii="宋体" w:hAnsi="宋体" w:hint="eastAsia"/>
          <w:color w:val="000000"/>
          <w:sz w:val="24"/>
        </w:rPr>
        <w:t>6</w:t>
      </w:r>
      <w:r>
        <w:rPr>
          <w:rFonts w:ascii="宋体" w:hAnsi="宋体" w:hint="eastAsia"/>
          <w:color w:val="000000"/>
          <w:sz w:val="24"/>
        </w:rPr>
        <w:t>月</w:t>
      </w:r>
      <w:r w:rsidR="00AF203E">
        <w:rPr>
          <w:rFonts w:ascii="宋体" w:hAnsi="宋体" w:hint="eastAsia"/>
          <w:color w:val="000000"/>
          <w:sz w:val="24"/>
        </w:rPr>
        <w:t>7</w:t>
      </w:r>
      <w:r>
        <w:rPr>
          <w:rFonts w:ascii="宋体" w:hAnsi="宋体" w:hint="eastAsia"/>
          <w:color w:val="000000"/>
          <w:sz w:val="24"/>
        </w:rPr>
        <w:t>日</w:t>
      </w:r>
      <w:r w:rsidR="00AF203E">
        <w:rPr>
          <w:rFonts w:ascii="宋体" w:hAnsi="宋体" w:hint="eastAsia"/>
          <w:color w:val="000000"/>
          <w:sz w:val="24"/>
        </w:rPr>
        <w:t>14</w:t>
      </w:r>
      <w:r>
        <w:rPr>
          <w:rFonts w:ascii="宋体" w:hAnsi="宋体" w:hint="eastAsia"/>
          <w:color w:val="000000"/>
          <w:sz w:val="24"/>
        </w:rPr>
        <w:t>时:</w:t>
      </w:r>
      <w:r w:rsidR="00AF203E">
        <w:rPr>
          <w:rFonts w:ascii="宋体" w:hAnsi="宋体" w:hint="eastAsia"/>
          <w:color w:val="000000"/>
          <w:sz w:val="24"/>
        </w:rPr>
        <w:t>0</w:t>
      </w:r>
      <w:r>
        <w:rPr>
          <w:rFonts w:ascii="宋体" w:hAnsi="宋体" w:hint="eastAsia"/>
          <w:color w:val="000000"/>
          <w:sz w:val="24"/>
        </w:rPr>
        <w:t>0分</w:t>
      </w:r>
    </w:p>
    <w:p w:rsidR="00CE5BC1" w:rsidRDefault="007D1B70">
      <w:pPr>
        <w:spacing w:line="380" w:lineRule="exact"/>
        <w:ind w:firstLine="480"/>
        <w:rPr>
          <w:rFonts w:ascii="宋体" w:hAnsi="宋体"/>
          <w:color w:val="000000"/>
          <w:sz w:val="24"/>
        </w:rPr>
      </w:pPr>
      <w:r>
        <w:rPr>
          <w:rFonts w:ascii="宋体" w:hAnsi="宋体"/>
          <w:color w:val="000000"/>
          <w:sz w:val="24"/>
        </w:rPr>
        <w:lastRenderedPageBreak/>
        <w:t>投标人都必须在规定的截标时间前，将符合要求的投标文件送至或寄至（以标书到达时间为准）招标人。</w:t>
      </w:r>
    </w:p>
    <w:p w:rsidR="00CE5BC1" w:rsidRDefault="007D1B70">
      <w:pPr>
        <w:spacing w:line="380" w:lineRule="exact"/>
        <w:rPr>
          <w:rFonts w:ascii="宋体" w:hAnsi="宋体"/>
          <w:color w:val="000000"/>
          <w:sz w:val="24"/>
        </w:rPr>
      </w:pPr>
      <w:r>
        <w:rPr>
          <w:rFonts w:ascii="宋体" w:hAnsi="宋体" w:hint="eastAsia"/>
          <w:b/>
          <w:color w:val="000000"/>
          <w:sz w:val="24"/>
        </w:rPr>
        <w:t>八、联系方式</w:t>
      </w:r>
      <w:r>
        <w:rPr>
          <w:rFonts w:ascii="宋体" w:hAnsi="宋体" w:hint="eastAsia"/>
          <w:color w:val="000000"/>
          <w:sz w:val="24"/>
        </w:rPr>
        <w:t>：</w:t>
      </w:r>
    </w:p>
    <w:p w:rsidR="00CE5BC1" w:rsidRDefault="007D1B70">
      <w:pPr>
        <w:spacing w:line="380" w:lineRule="exact"/>
        <w:ind w:firstLine="480"/>
        <w:rPr>
          <w:rFonts w:ascii="宋体" w:hAnsi="宋体" w:cs="宋体"/>
          <w:color w:val="000000"/>
          <w:kern w:val="0"/>
          <w:sz w:val="24"/>
        </w:rPr>
      </w:pPr>
      <w:r>
        <w:rPr>
          <w:rFonts w:ascii="宋体" w:hAnsi="宋体" w:hint="eastAsia"/>
          <w:color w:val="000000"/>
          <w:sz w:val="24"/>
        </w:rPr>
        <w:t>杨老师</w:t>
      </w:r>
      <w:r>
        <w:rPr>
          <w:rFonts w:ascii="宋体" w:hAnsi="宋体" w:cs="宋体" w:hint="eastAsia"/>
          <w:color w:val="000000"/>
          <w:kern w:val="0"/>
          <w:sz w:val="24"/>
        </w:rPr>
        <w:t>0513-85965600（需求部门）</w:t>
      </w:r>
    </w:p>
    <w:p w:rsidR="00CE5BC1" w:rsidRDefault="007D1B70">
      <w:pPr>
        <w:spacing w:line="380" w:lineRule="exact"/>
        <w:ind w:firstLine="480"/>
        <w:rPr>
          <w:rFonts w:ascii="宋体" w:hAnsi="宋体"/>
          <w:color w:val="000000"/>
          <w:sz w:val="24"/>
        </w:rPr>
      </w:pPr>
      <w:r>
        <w:rPr>
          <w:rFonts w:ascii="宋体" w:hAnsi="宋体" w:hint="eastAsia"/>
          <w:color w:val="000000"/>
          <w:sz w:val="24"/>
        </w:rPr>
        <w:t>黄老师0513-85960860（资产管理中心）</w:t>
      </w:r>
    </w:p>
    <w:p w:rsidR="00CE5BC1" w:rsidRDefault="007D1B70">
      <w:pPr>
        <w:spacing w:line="380" w:lineRule="exact"/>
        <w:rPr>
          <w:rFonts w:ascii="宋体" w:hAnsi="宋体"/>
          <w:color w:val="000000"/>
          <w:sz w:val="24"/>
        </w:rPr>
      </w:pPr>
      <w:r>
        <w:rPr>
          <w:rFonts w:ascii="宋体" w:hAnsi="宋体" w:hint="eastAsia"/>
          <w:b/>
          <w:color w:val="000000"/>
          <w:sz w:val="24"/>
        </w:rPr>
        <w:t>九、纪检监察</w:t>
      </w:r>
      <w:r>
        <w:rPr>
          <w:rFonts w:ascii="宋体" w:hAnsi="宋体" w:hint="eastAsia"/>
          <w:color w:val="000000"/>
          <w:sz w:val="24"/>
        </w:rPr>
        <w:t>：</w:t>
      </w:r>
    </w:p>
    <w:p w:rsidR="00CE5BC1" w:rsidRDefault="007D1B70">
      <w:pPr>
        <w:spacing w:line="380" w:lineRule="exact"/>
        <w:ind w:firstLineChars="200" w:firstLine="480"/>
        <w:rPr>
          <w:rFonts w:ascii="宋体" w:hAnsi="宋体"/>
          <w:color w:val="000000"/>
          <w:sz w:val="24"/>
        </w:rPr>
      </w:pPr>
      <w:r>
        <w:rPr>
          <w:rFonts w:ascii="宋体" w:hAnsi="宋体" w:hint="eastAsia"/>
          <w:color w:val="000000"/>
          <w:sz w:val="24"/>
        </w:rPr>
        <w:t>电话：0513-85965510，举报邮箱：</w:t>
      </w:r>
      <w:r w:rsidR="00AF203E">
        <w:rPr>
          <w:rFonts w:ascii="宋体" w:hAnsi="宋体"/>
          <w:sz w:val="24"/>
        </w:rPr>
        <w:fldChar w:fldCharType="begin"/>
      </w:r>
      <w:r w:rsidR="00AF203E">
        <w:rPr>
          <w:rFonts w:ascii="宋体" w:hAnsi="宋体"/>
          <w:sz w:val="24"/>
        </w:rPr>
        <w:instrText xml:space="preserve"> HYPERLINK "mailto:</w:instrText>
      </w:r>
      <w:r w:rsidR="00AF203E" w:rsidRPr="00AF203E">
        <w:rPr>
          <w:rFonts w:ascii="宋体" w:hAnsi="宋体" w:hint="eastAsia"/>
          <w:sz w:val="24"/>
        </w:rPr>
        <w:instrText>jjjc@jssc.edu.cn</w:instrText>
      </w:r>
      <w:r w:rsidR="00AF203E">
        <w:rPr>
          <w:rFonts w:ascii="宋体" w:hAnsi="宋体"/>
          <w:sz w:val="24"/>
        </w:rPr>
        <w:instrText xml:space="preserve">" </w:instrText>
      </w:r>
      <w:r w:rsidR="00AF203E">
        <w:rPr>
          <w:rFonts w:ascii="宋体" w:hAnsi="宋体"/>
          <w:sz w:val="24"/>
        </w:rPr>
        <w:fldChar w:fldCharType="separate"/>
      </w:r>
      <w:r w:rsidR="00AF203E" w:rsidRPr="00AA15D1">
        <w:rPr>
          <w:rStyle w:val="af0"/>
          <w:rFonts w:ascii="宋体" w:hAnsi="宋体" w:hint="eastAsia"/>
          <w:sz w:val="24"/>
        </w:rPr>
        <w:t>jjjc@jssc.edu.cn</w:t>
      </w:r>
      <w:r w:rsidR="00AF203E">
        <w:rPr>
          <w:rFonts w:ascii="宋体" w:hAnsi="宋体"/>
          <w:sz w:val="24"/>
        </w:rPr>
        <w:fldChar w:fldCharType="end"/>
      </w:r>
      <w:r>
        <w:rPr>
          <w:rFonts w:ascii="宋体" w:hAnsi="宋体" w:hint="eastAsia"/>
          <w:color w:val="000000"/>
          <w:sz w:val="24"/>
        </w:rPr>
        <w:t>。</w:t>
      </w:r>
    </w:p>
    <w:p w:rsidR="00CE5BC1" w:rsidRDefault="007D1B70">
      <w:pPr>
        <w:widowControl/>
        <w:spacing w:line="380" w:lineRule="exact"/>
        <w:jc w:val="left"/>
        <w:rPr>
          <w:rFonts w:ascii="宋体" w:hAnsi="宋体"/>
          <w:color w:val="000000"/>
          <w:sz w:val="24"/>
        </w:rPr>
      </w:pPr>
      <w:r>
        <w:rPr>
          <w:rFonts w:ascii="宋体" w:hAnsi="宋体" w:hint="eastAsia"/>
          <w:color w:val="000000"/>
          <w:sz w:val="24"/>
        </w:rPr>
        <w:t>十、</w:t>
      </w:r>
      <w:r>
        <w:rPr>
          <w:rFonts w:ascii="宋体" w:hAnsi="宋体" w:hint="eastAsia"/>
          <w:b/>
          <w:color w:val="000000"/>
          <w:sz w:val="24"/>
        </w:rPr>
        <w:t>开标时间：</w:t>
      </w:r>
      <w:r w:rsidR="00AF203E">
        <w:rPr>
          <w:rFonts w:ascii="宋体" w:hAnsi="宋体" w:hint="eastAsia"/>
          <w:color w:val="000000"/>
          <w:sz w:val="24"/>
        </w:rPr>
        <w:t>2024年6月7日</w:t>
      </w:r>
      <w:r w:rsidR="00AF203E">
        <w:rPr>
          <w:rFonts w:ascii="宋体" w:hAnsi="宋体" w:hint="eastAsia"/>
          <w:color w:val="000000"/>
          <w:sz w:val="24"/>
        </w:rPr>
        <w:t>14</w:t>
      </w:r>
      <w:r w:rsidR="00AF203E">
        <w:rPr>
          <w:rFonts w:ascii="宋体" w:hAnsi="宋体" w:hint="eastAsia"/>
          <w:color w:val="000000"/>
          <w:sz w:val="24"/>
        </w:rPr>
        <w:t>时:</w:t>
      </w:r>
      <w:r w:rsidR="00AF203E">
        <w:rPr>
          <w:rFonts w:ascii="宋体" w:hAnsi="宋体" w:hint="eastAsia"/>
          <w:color w:val="000000"/>
          <w:sz w:val="24"/>
        </w:rPr>
        <w:t>0</w:t>
      </w:r>
      <w:r w:rsidR="00AF203E">
        <w:rPr>
          <w:rFonts w:ascii="宋体" w:hAnsi="宋体" w:hint="eastAsia"/>
          <w:color w:val="000000"/>
          <w:sz w:val="24"/>
        </w:rPr>
        <w:t>0分</w:t>
      </w:r>
    </w:p>
    <w:p w:rsidR="00CE5BC1" w:rsidRDefault="007D1B70">
      <w:pPr>
        <w:spacing w:line="380" w:lineRule="exact"/>
        <w:rPr>
          <w:rFonts w:ascii="宋体" w:hAnsi="宋体"/>
          <w:color w:val="000000"/>
          <w:sz w:val="24"/>
        </w:rPr>
      </w:pPr>
      <w:r>
        <w:rPr>
          <w:rFonts w:ascii="宋体" w:hAnsi="宋体" w:hint="eastAsia"/>
          <w:b/>
          <w:color w:val="000000"/>
          <w:sz w:val="24"/>
        </w:rPr>
        <w:t>十一、开标地点：</w:t>
      </w:r>
      <w:r>
        <w:rPr>
          <w:rFonts w:ascii="宋体" w:hAnsi="宋体" w:hint="eastAsia"/>
          <w:color w:val="000000"/>
          <w:sz w:val="24"/>
        </w:rPr>
        <w:t>江苏航运职业技术学院西大门外北侧创业园南楼一楼评标室。</w:t>
      </w:r>
    </w:p>
    <w:bookmarkEnd w:id="0"/>
    <w:p w:rsidR="00CE5BC1" w:rsidRDefault="007D1B70">
      <w:pPr>
        <w:spacing w:line="380" w:lineRule="exact"/>
        <w:rPr>
          <w:rFonts w:ascii="宋体" w:hAnsi="宋体"/>
          <w:color w:val="000000"/>
          <w:sz w:val="24"/>
        </w:rPr>
      </w:pPr>
      <w:r>
        <w:rPr>
          <w:rFonts w:ascii="宋体" w:hAnsi="宋体" w:hint="eastAsia"/>
          <w:b/>
          <w:color w:val="000000"/>
          <w:sz w:val="24"/>
        </w:rPr>
        <w:t>十二</w:t>
      </w:r>
      <w:r>
        <w:rPr>
          <w:rFonts w:ascii="宋体" w:hAnsi="宋体"/>
          <w:b/>
          <w:color w:val="000000"/>
          <w:sz w:val="24"/>
        </w:rPr>
        <w:t>、投标须知及投标文件说明</w:t>
      </w:r>
    </w:p>
    <w:p w:rsidR="00CE5BC1" w:rsidRDefault="007D1B70">
      <w:pPr>
        <w:spacing w:line="380" w:lineRule="exact"/>
        <w:ind w:firstLineChars="200" w:firstLine="482"/>
        <w:rPr>
          <w:rFonts w:ascii="宋体" w:hAnsi="宋体"/>
          <w:b/>
          <w:color w:val="000000"/>
          <w:sz w:val="24"/>
        </w:rPr>
      </w:pPr>
      <w:r>
        <w:rPr>
          <w:rFonts w:ascii="宋体" w:hAnsi="宋体" w:hint="eastAsia"/>
          <w:b/>
          <w:color w:val="000000"/>
          <w:sz w:val="24"/>
        </w:rPr>
        <w:t>（一）投标文件的基本要求</w:t>
      </w:r>
    </w:p>
    <w:p w:rsidR="00CE5BC1" w:rsidRDefault="007D1B70">
      <w:pPr>
        <w:widowControl/>
        <w:spacing w:line="380" w:lineRule="exact"/>
        <w:ind w:firstLineChars="200" w:firstLine="480"/>
        <w:jc w:val="left"/>
        <w:rPr>
          <w:rFonts w:ascii="宋体" w:hAnsi="宋体"/>
          <w:color w:val="000000"/>
          <w:sz w:val="24"/>
        </w:rPr>
      </w:pPr>
      <w:r>
        <w:rPr>
          <w:rFonts w:ascii="宋体" w:hAnsi="宋体" w:hint="eastAsia"/>
          <w:color w:val="000000"/>
          <w:sz w:val="24"/>
        </w:rPr>
        <w:t>1.投标文件编制</w:t>
      </w:r>
    </w:p>
    <w:p w:rsidR="00CE5BC1" w:rsidRDefault="007D1B70">
      <w:pPr>
        <w:widowControl/>
        <w:spacing w:line="380" w:lineRule="exact"/>
        <w:ind w:firstLineChars="200" w:firstLine="480"/>
        <w:jc w:val="left"/>
        <w:rPr>
          <w:rFonts w:ascii="宋体" w:hAnsi="宋体"/>
          <w:color w:val="000000"/>
          <w:sz w:val="24"/>
        </w:rPr>
      </w:pPr>
      <w:r>
        <w:rPr>
          <w:rFonts w:ascii="宋体" w:hAnsi="宋体" w:hint="eastAsia"/>
          <w:color w:val="000000"/>
          <w:sz w:val="24"/>
        </w:rPr>
        <w:t>（1）所有复印件、扫描件等资料须加盖公章，并入册。</w:t>
      </w:r>
    </w:p>
    <w:p w:rsidR="00CE5BC1" w:rsidRDefault="007D1B70">
      <w:pPr>
        <w:widowControl/>
        <w:spacing w:line="380" w:lineRule="exact"/>
        <w:ind w:firstLineChars="200" w:firstLine="480"/>
        <w:jc w:val="left"/>
        <w:rPr>
          <w:rFonts w:ascii="宋体" w:hAnsi="宋体"/>
          <w:color w:val="000000"/>
          <w:sz w:val="24"/>
        </w:rPr>
      </w:pPr>
      <w:r>
        <w:rPr>
          <w:rFonts w:ascii="宋体" w:hAnsi="宋体" w:hint="eastAsia"/>
          <w:color w:val="000000"/>
          <w:sz w:val="24"/>
        </w:rPr>
        <w:t>（2）所有文件资料需装订成册，列出内容目录，并标</w:t>
      </w:r>
      <w:proofErr w:type="gramStart"/>
      <w:r>
        <w:rPr>
          <w:rFonts w:ascii="宋体" w:hAnsi="宋体" w:hint="eastAsia"/>
          <w:color w:val="000000"/>
          <w:sz w:val="24"/>
        </w:rPr>
        <w:t>清各项</w:t>
      </w:r>
      <w:proofErr w:type="gramEnd"/>
      <w:r>
        <w:rPr>
          <w:rFonts w:ascii="宋体" w:hAnsi="宋体" w:hint="eastAsia"/>
          <w:color w:val="000000"/>
          <w:sz w:val="24"/>
        </w:rPr>
        <w:t>页码索引。</w:t>
      </w:r>
    </w:p>
    <w:p w:rsidR="00CE5BC1" w:rsidRDefault="007D1B70">
      <w:pPr>
        <w:widowControl/>
        <w:spacing w:line="380" w:lineRule="exact"/>
        <w:ind w:firstLineChars="200" w:firstLine="480"/>
        <w:jc w:val="left"/>
        <w:rPr>
          <w:rFonts w:ascii="宋体" w:hAnsi="宋体"/>
          <w:color w:val="000000"/>
          <w:sz w:val="24"/>
        </w:rPr>
      </w:pPr>
      <w:r>
        <w:rPr>
          <w:rFonts w:ascii="宋体" w:hAnsi="宋体" w:hint="eastAsia"/>
          <w:color w:val="000000"/>
          <w:sz w:val="24"/>
        </w:rPr>
        <w:t>（3）投标文件中资格审查部分、技术响应部分、商务报价部分应分开编制、装订。资格审查部分、技术响应部分一正</w:t>
      </w:r>
      <w:r w:rsidR="00AF203E">
        <w:rPr>
          <w:rFonts w:ascii="宋体" w:hAnsi="宋体" w:hint="eastAsia"/>
          <w:color w:val="FF0000"/>
          <w:sz w:val="24"/>
        </w:rPr>
        <w:t>贰</w:t>
      </w:r>
      <w:r>
        <w:rPr>
          <w:rFonts w:ascii="宋体" w:hAnsi="宋体" w:hint="eastAsia"/>
          <w:color w:val="000000"/>
          <w:sz w:val="24"/>
        </w:rPr>
        <w:t>副，商务报价部分一正。在每一份投标文件上要明确标注投标人全称，“正本”、“副本”字样。</w:t>
      </w:r>
    </w:p>
    <w:p w:rsidR="00CE5BC1" w:rsidRDefault="007D1B70">
      <w:pPr>
        <w:widowControl/>
        <w:spacing w:line="380" w:lineRule="exact"/>
        <w:ind w:firstLineChars="200" w:firstLine="480"/>
        <w:jc w:val="left"/>
        <w:rPr>
          <w:rFonts w:ascii="宋体" w:hAnsi="宋体"/>
          <w:color w:val="000000"/>
          <w:sz w:val="24"/>
        </w:rPr>
      </w:pPr>
      <w:r>
        <w:rPr>
          <w:rFonts w:ascii="宋体" w:hAnsi="宋体" w:hint="eastAsia"/>
          <w:color w:val="000000"/>
          <w:sz w:val="24"/>
        </w:rPr>
        <w:t>（4）投标文件正本须打印并由投标人的法定代表人或授权人签字并加盖单位公章。副本可复印，但须加盖单位公章。</w:t>
      </w:r>
    </w:p>
    <w:p w:rsidR="00CE5BC1" w:rsidRDefault="007D1B70">
      <w:pPr>
        <w:widowControl/>
        <w:spacing w:line="380" w:lineRule="exact"/>
        <w:ind w:firstLineChars="200" w:firstLine="480"/>
        <w:jc w:val="left"/>
        <w:rPr>
          <w:rFonts w:ascii="宋体" w:hAnsi="宋体"/>
          <w:color w:val="000000"/>
          <w:sz w:val="24"/>
        </w:rPr>
      </w:pPr>
      <w:r>
        <w:rPr>
          <w:rFonts w:ascii="宋体" w:hAnsi="宋体" w:hint="eastAsia"/>
          <w:color w:val="000000"/>
          <w:sz w:val="24"/>
        </w:rPr>
        <w:t>2.投标文件的密封及标记</w:t>
      </w:r>
    </w:p>
    <w:p w:rsidR="00CE5BC1" w:rsidRDefault="007D1B70">
      <w:pPr>
        <w:widowControl/>
        <w:spacing w:line="380" w:lineRule="exact"/>
        <w:ind w:firstLineChars="200" w:firstLine="480"/>
        <w:jc w:val="left"/>
        <w:rPr>
          <w:rFonts w:ascii="宋体" w:hAnsi="宋体"/>
          <w:color w:val="000000"/>
          <w:sz w:val="24"/>
        </w:rPr>
      </w:pPr>
      <w:r>
        <w:rPr>
          <w:rFonts w:ascii="宋体" w:hAnsi="宋体" w:hint="eastAsia"/>
          <w:color w:val="000000"/>
          <w:sz w:val="24"/>
        </w:rPr>
        <w:t>（1）投标人应</w:t>
      </w:r>
      <w:proofErr w:type="gramStart"/>
      <w:r>
        <w:rPr>
          <w:rFonts w:ascii="宋体" w:hAnsi="宋体" w:hint="eastAsia"/>
          <w:color w:val="000000"/>
          <w:sz w:val="24"/>
        </w:rPr>
        <w:t>将资格</w:t>
      </w:r>
      <w:proofErr w:type="gramEnd"/>
      <w:r>
        <w:rPr>
          <w:rFonts w:ascii="宋体" w:hAnsi="宋体" w:hint="eastAsia"/>
          <w:color w:val="000000"/>
          <w:sz w:val="24"/>
        </w:rPr>
        <w:t>审查部分、技术响应部分正本和副本分类密封。</w:t>
      </w:r>
    </w:p>
    <w:p w:rsidR="00CE5BC1" w:rsidRDefault="007D1B70">
      <w:pPr>
        <w:widowControl/>
        <w:spacing w:line="380" w:lineRule="exact"/>
        <w:ind w:firstLineChars="200" w:firstLine="480"/>
        <w:jc w:val="left"/>
        <w:rPr>
          <w:rFonts w:ascii="宋体" w:hAnsi="宋体"/>
          <w:color w:val="000000"/>
          <w:sz w:val="24"/>
        </w:rPr>
      </w:pPr>
      <w:r>
        <w:rPr>
          <w:rFonts w:ascii="宋体" w:hAnsi="宋体" w:hint="eastAsia"/>
          <w:color w:val="000000"/>
          <w:sz w:val="24"/>
        </w:rPr>
        <w:t>（2）投标人应将商务标一份须单独密封，不得出现于技术标中。</w:t>
      </w:r>
    </w:p>
    <w:p w:rsidR="00CE5BC1" w:rsidRDefault="007D1B70">
      <w:pPr>
        <w:widowControl/>
        <w:spacing w:line="380" w:lineRule="exact"/>
        <w:ind w:firstLineChars="200" w:firstLine="480"/>
        <w:jc w:val="left"/>
        <w:rPr>
          <w:rFonts w:ascii="宋体" w:hAnsi="宋体"/>
          <w:color w:val="000000"/>
          <w:sz w:val="24"/>
        </w:rPr>
      </w:pPr>
      <w:r>
        <w:rPr>
          <w:rFonts w:ascii="宋体" w:hAnsi="宋体" w:hint="eastAsia"/>
          <w:color w:val="000000"/>
          <w:sz w:val="24"/>
        </w:rPr>
        <w:t>（3）密封后应标明招标文件项目名称、项目编号、边缝处加盖单位骑缝章或骑缝签字，并注明于开标前不得启封。</w:t>
      </w:r>
    </w:p>
    <w:p w:rsidR="00CE5BC1" w:rsidRDefault="007D1B70">
      <w:pPr>
        <w:spacing w:line="380" w:lineRule="exact"/>
        <w:ind w:firstLineChars="200" w:firstLine="482"/>
        <w:rPr>
          <w:rFonts w:ascii="宋体" w:hAnsi="宋体"/>
          <w:b/>
          <w:color w:val="000000"/>
          <w:sz w:val="24"/>
        </w:rPr>
      </w:pPr>
      <w:r>
        <w:rPr>
          <w:rFonts w:ascii="宋体" w:hAnsi="宋体" w:hint="eastAsia"/>
          <w:b/>
          <w:color w:val="000000"/>
          <w:sz w:val="24"/>
        </w:rPr>
        <w:t>（二）投标文件的组成</w:t>
      </w:r>
    </w:p>
    <w:p w:rsidR="00CE5BC1" w:rsidRDefault="007D1B70">
      <w:pPr>
        <w:spacing w:line="380" w:lineRule="exact"/>
        <w:ind w:firstLineChars="200" w:firstLine="480"/>
        <w:rPr>
          <w:rFonts w:ascii="宋体" w:hAnsi="宋体"/>
          <w:color w:val="000000"/>
          <w:sz w:val="24"/>
        </w:rPr>
      </w:pPr>
      <w:r>
        <w:rPr>
          <w:rFonts w:ascii="宋体" w:hAnsi="宋体" w:hint="eastAsia"/>
          <w:color w:val="000000"/>
          <w:sz w:val="24"/>
        </w:rPr>
        <w:t>1.资格审查资料部分</w:t>
      </w:r>
    </w:p>
    <w:p w:rsidR="00CE5BC1" w:rsidRDefault="007D1B70">
      <w:pPr>
        <w:spacing w:line="380" w:lineRule="exact"/>
        <w:ind w:firstLineChars="200" w:firstLine="480"/>
        <w:rPr>
          <w:rFonts w:ascii="宋体" w:hAnsi="宋体"/>
          <w:color w:val="000000"/>
          <w:sz w:val="24"/>
        </w:rPr>
      </w:pPr>
      <w:r>
        <w:rPr>
          <w:rFonts w:ascii="宋体" w:hAnsi="宋体" w:hint="eastAsia"/>
          <w:color w:val="000000"/>
          <w:sz w:val="24"/>
        </w:rPr>
        <w:t>必须有的资料包括：投标书文件清单及页码索引，投标声明、廉政承诺书、法人身份证明及身份证复印件、法人委托书及受委托人身份证复印件（如是法人投标，不用此委托书）、企业营业执照或其他许可证复印件和“投标人资质要求”中要求提供的佐证材料。</w:t>
      </w:r>
    </w:p>
    <w:p w:rsidR="00CE5BC1" w:rsidRDefault="007D1B70">
      <w:pPr>
        <w:spacing w:line="380" w:lineRule="exact"/>
        <w:ind w:firstLineChars="196" w:firstLine="470"/>
        <w:rPr>
          <w:rFonts w:ascii="宋体" w:hAnsi="宋体"/>
          <w:color w:val="000000"/>
          <w:sz w:val="24"/>
        </w:rPr>
      </w:pPr>
      <w:r>
        <w:rPr>
          <w:rFonts w:ascii="宋体" w:hAnsi="宋体" w:hint="eastAsia"/>
          <w:color w:val="000000"/>
          <w:sz w:val="24"/>
        </w:rPr>
        <w:t>2.技术响应部分</w:t>
      </w:r>
    </w:p>
    <w:p w:rsidR="00CE5BC1" w:rsidRDefault="007D1B70">
      <w:pPr>
        <w:spacing w:line="380" w:lineRule="exact"/>
        <w:ind w:firstLine="480"/>
        <w:rPr>
          <w:rFonts w:ascii="宋体" w:hAnsi="宋体"/>
          <w:color w:val="C00000"/>
          <w:sz w:val="24"/>
        </w:rPr>
      </w:pPr>
      <w:r>
        <w:rPr>
          <w:rFonts w:ascii="宋体" w:hAnsi="宋体" w:hint="eastAsia"/>
          <w:color w:val="000000"/>
          <w:sz w:val="24"/>
        </w:rPr>
        <w:t>综合实力（说明社会信誉及业内影响、企业规模、履约能力等）、近三年部</w:t>
      </w:r>
      <w:r>
        <w:rPr>
          <w:rFonts w:ascii="宋体" w:hAnsi="宋体" w:hint="eastAsia"/>
          <w:sz w:val="24"/>
        </w:rPr>
        <w:t>分业绩合同（列出使用单位联系人、联系电话、合同等）、投标产品各种证书及主要技术参数详细描述，技术支持方案，</w:t>
      </w:r>
      <w:r>
        <w:rPr>
          <w:rFonts w:ascii="宋体" w:hAnsi="宋体"/>
          <w:sz w:val="24"/>
        </w:rPr>
        <w:t>质量保证和售后服务承诺</w:t>
      </w:r>
      <w:r>
        <w:rPr>
          <w:rFonts w:ascii="宋体" w:hAnsi="宋体" w:hint="eastAsia"/>
          <w:sz w:val="24"/>
        </w:rPr>
        <w:t>。</w:t>
      </w:r>
    </w:p>
    <w:p w:rsidR="00CE5BC1" w:rsidRDefault="007D1B70">
      <w:pPr>
        <w:spacing w:line="380" w:lineRule="exact"/>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商务报价部分</w:t>
      </w:r>
    </w:p>
    <w:p w:rsidR="00CE5BC1" w:rsidRDefault="007D1B70">
      <w:pPr>
        <w:spacing w:line="380" w:lineRule="exact"/>
        <w:ind w:firstLineChars="100" w:firstLine="240"/>
        <w:rPr>
          <w:rFonts w:ascii="宋体" w:hAnsi="宋体"/>
          <w:color w:val="000000"/>
          <w:sz w:val="24"/>
        </w:rPr>
      </w:pPr>
      <w:r>
        <w:rPr>
          <w:rFonts w:ascii="宋体" w:hAnsi="宋体"/>
          <w:color w:val="000000"/>
          <w:sz w:val="24"/>
        </w:rPr>
        <w:t>（1）投标</w:t>
      </w:r>
      <w:r>
        <w:rPr>
          <w:rFonts w:ascii="宋体" w:hAnsi="宋体" w:hint="eastAsia"/>
          <w:color w:val="000000"/>
          <w:sz w:val="24"/>
        </w:rPr>
        <w:t>人</w:t>
      </w:r>
      <w:r>
        <w:rPr>
          <w:rFonts w:ascii="宋体" w:hAnsi="宋体"/>
          <w:color w:val="000000"/>
          <w:sz w:val="24"/>
        </w:rPr>
        <w:t>报价</w:t>
      </w:r>
      <w:r>
        <w:rPr>
          <w:rFonts w:ascii="宋体" w:hAnsi="宋体" w:hint="eastAsia"/>
          <w:color w:val="000000"/>
          <w:sz w:val="24"/>
        </w:rPr>
        <w:t>为与本项目相关的</w:t>
      </w:r>
      <w:r>
        <w:rPr>
          <w:rFonts w:ascii="宋体" w:hAnsi="宋体"/>
          <w:color w:val="000000"/>
          <w:sz w:val="24"/>
        </w:rPr>
        <w:t>全部费用。</w:t>
      </w:r>
    </w:p>
    <w:p w:rsidR="00CE5BC1" w:rsidRDefault="007D1B70">
      <w:pPr>
        <w:spacing w:line="500" w:lineRule="exact"/>
        <w:ind w:firstLineChars="100" w:firstLine="240"/>
        <w:rPr>
          <w:rFonts w:ascii="宋体" w:hAnsi="宋体"/>
          <w:color w:val="000000"/>
          <w:sz w:val="24"/>
        </w:rPr>
      </w:pPr>
      <w:r>
        <w:rPr>
          <w:rFonts w:ascii="宋体" w:hAnsi="宋体"/>
          <w:color w:val="000000"/>
          <w:sz w:val="24"/>
        </w:rPr>
        <w:lastRenderedPageBreak/>
        <w:t>（2）</w:t>
      </w:r>
      <w:r>
        <w:rPr>
          <w:rFonts w:ascii="宋体" w:hAnsi="宋体" w:hint="eastAsia"/>
          <w:color w:val="000000"/>
          <w:sz w:val="24"/>
        </w:rPr>
        <w:t>所购应征入伍大学生体格检查初检项目合同期为三年。</w:t>
      </w:r>
    </w:p>
    <w:p w:rsidR="00CE5BC1" w:rsidRDefault="007D1B70">
      <w:pPr>
        <w:spacing w:line="380" w:lineRule="exact"/>
        <w:ind w:firstLineChars="100" w:firstLine="240"/>
        <w:rPr>
          <w:rFonts w:ascii="宋体" w:hAnsi="宋体"/>
          <w:color w:val="000000"/>
          <w:sz w:val="24"/>
        </w:rPr>
      </w:pPr>
      <w:r>
        <w:rPr>
          <w:rFonts w:ascii="宋体" w:hAnsi="宋体"/>
          <w:color w:val="000000"/>
          <w:sz w:val="24"/>
        </w:rPr>
        <w:t>（3）一个标的只允许有一个报价，招标方不接受任何有选择性的报价。</w:t>
      </w:r>
    </w:p>
    <w:p w:rsidR="00CE5BC1" w:rsidRDefault="007D1B70">
      <w:pPr>
        <w:spacing w:line="380" w:lineRule="exact"/>
        <w:ind w:firstLineChars="100" w:firstLine="240"/>
        <w:rPr>
          <w:rFonts w:ascii="宋体" w:hAnsi="宋体"/>
          <w:color w:val="000000"/>
          <w:sz w:val="24"/>
        </w:rPr>
      </w:pPr>
      <w:r>
        <w:rPr>
          <w:rFonts w:ascii="宋体" w:hAnsi="宋体"/>
          <w:color w:val="000000"/>
          <w:sz w:val="24"/>
        </w:rPr>
        <w:t>（4）商务标报价清单。</w:t>
      </w:r>
    </w:p>
    <w:p w:rsidR="00CE5BC1" w:rsidRDefault="007D1B70">
      <w:pPr>
        <w:spacing w:line="380" w:lineRule="exact"/>
        <w:ind w:firstLineChars="100" w:firstLine="240"/>
        <w:rPr>
          <w:rFonts w:ascii="宋体" w:hAnsi="宋体"/>
          <w:color w:val="000000"/>
          <w:sz w:val="24"/>
        </w:rPr>
      </w:pPr>
      <w:r>
        <w:rPr>
          <w:rFonts w:ascii="宋体" w:hAnsi="宋体" w:hint="eastAsia"/>
          <w:color w:val="000000"/>
          <w:sz w:val="24"/>
        </w:rPr>
        <w:t>（5）提供增值税专用发票。</w:t>
      </w:r>
    </w:p>
    <w:tbl>
      <w:tblPr>
        <w:tblW w:w="8294"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94"/>
        <w:gridCol w:w="1976"/>
        <w:gridCol w:w="4539"/>
        <w:gridCol w:w="785"/>
      </w:tblGrid>
      <w:tr w:rsidR="00CE5BC1">
        <w:trPr>
          <w:trHeight w:val="272"/>
        </w:trPr>
        <w:tc>
          <w:tcPr>
            <w:tcW w:w="8294" w:type="dxa"/>
            <w:gridSpan w:val="4"/>
          </w:tcPr>
          <w:p w:rsidR="00CE5BC1" w:rsidRDefault="007D1B70">
            <w:pPr>
              <w:pStyle w:val="TableParagraph"/>
              <w:spacing w:line="253" w:lineRule="exact"/>
              <w:ind w:right="3379"/>
              <w:jc w:val="center"/>
              <w:rPr>
                <w:sz w:val="24"/>
              </w:rPr>
            </w:pPr>
            <w:r>
              <w:rPr>
                <w:rFonts w:hint="eastAsia"/>
                <w:sz w:val="24"/>
              </w:rPr>
              <w:t xml:space="preserve"> </w:t>
            </w:r>
            <w:r>
              <w:rPr>
                <w:sz w:val="24"/>
              </w:rPr>
              <w:t xml:space="preserve">                     </w:t>
            </w:r>
            <w:r>
              <w:rPr>
                <w:rFonts w:hint="eastAsia"/>
                <w:sz w:val="24"/>
              </w:rPr>
              <w:t>体格检查初检项目</w:t>
            </w:r>
          </w:p>
        </w:tc>
      </w:tr>
      <w:tr w:rsidR="00CE5BC1">
        <w:trPr>
          <w:trHeight w:val="251"/>
        </w:trPr>
        <w:tc>
          <w:tcPr>
            <w:tcW w:w="994" w:type="dxa"/>
            <w:shd w:val="clear" w:color="auto" w:fill="252525"/>
          </w:tcPr>
          <w:p w:rsidR="00CE5BC1" w:rsidRDefault="007D1B70">
            <w:pPr>
              <w:pStyle w:val="TableParagraph"/>
              <w:spacing w:before="5" w:line="226" w:lineRule="exact"/>
              <w:ind w:right="165"/>
              <w:jc w:val="right"/>
              <w:rPr>
                <w:sz w:val="20"/>
              </w:rPr>
            </w:pPr>
            <w:r>
              <w:rPr>
                <w:color w:val="FFFFFF"/>
                <w:w w:val="95"/>
                <w:sz w:val="20"/>
              </w:rPr>
              <w:t>第一类</w:t>
            </w:r>
          </w:p>
        </w:tc>
        <w:tc>
          <w:tcPr>
            <w:tcW w:w="1976" w:type="dxa"/>
            <w:shd w:val="clear" w:color="auto" w:fill="252525"/>
          </w:tcPr>
          <w:p w:rsidR="00CE5BC1" w:rsidRDefault="007D1B70">
            <w:pPr>
              <w:pStyle w:val="TableParagraph"/>
              <w:spacing w:before="5" w:line="226" w:lineRule="exact"/>
              <w:ind w:left="387"/>
              <w:rPr>
                <w:sz w:val="20"/>
              </w:rPr>
            </w:pPr>
            <w:r>
              <w:rPr>
                <w:color w:val="FFFFFF"/>
                <w:w w:val="95"/>
                <w:sz w:val="20"/>
              </w:rPr>
              <w:t>临床检查项目</w:t>
            </w:r>
          </w:p>
        </w:tc>
        <w:tc>
          <w:tcPr>
            <w:tcW w:w="4539" w:type="dxa"/>
            <w:shd w:val="clear" w:color="auto" w:fill="252525"/>
          </w:tcPr>
          <w:p w:rsidR="00CE5BC1" w:rsidRDefault="007D1B70">
            <w:pPr>
              <w:pStyle w:val="TableParagraph"/>
              <w:spacing w:before="5" w:line="226" w:lineRule="exact"/>
              <w:ind w:left="54" w:right="23"/>
              <w:jc w:val="center"/>
              <w:rPr>
                <w:sz w:val="20"/>
              </w:rPr>
            </w:pPr>
            <w:r>
              <w:rPr>
                <w:color w:val="FFFFFF"/>
                <w:w w:val="95"/>
                <w:sz w:val="20"/>
              </w:rPr>
              <w:t>检测意义</w:t>
            </w:r>
          </w:p>
        </w:tc>
        <w:tc>
          <w:tcPr>
            <w:tcW w:w="785" w:type="dxa"/>
            <w:shd w:val="clear" w:color="auto" w:fill="252525"/>
          </w:tcPr>
          <w:p w:rsidR="00CE5BC1" w:rsidRDefault="007D1B70">
            <w:pPr>
              <w:pStyle w:val="TableParagraph"/>
              <w:spacing w:before="15" w:line="216" w:lineRule="exact"/>
              <w:ind w:left="197" w:right="167"/>
              <w:jc w:val="center"/>
              <w:rPr>
                <w:sz w:val="18"/>
              </w:rPr>
            </w:pPr>
            <w:r>
              <w:rPr>
                <w:color w:val="FFFFFF"/>
                <w:sz w:val="18"/>
              </w:rPr>
              <w:t>男女</w:t>
            </w:r>
          </w:p>
        </w:tc>
      </w:tr>
      <w:tr w:rsidR="00CE5BC1">
        <w:trPr>
          <w:trHeight w:val="589"/>
        </w:trPr>
        <w:tc>
          <w:tcPr>
            <w:tcW w:w="994" w:type="dxa"/>
            <w:vAlign w:val="center"/>
          </w:tcPr>
          <w:p w:rsidR="00CE5BC1" w:rsidRDefault="00CE5BC1">
            <w:pPr>
              <w:pStyle w:val="TableParagraph"/>
              <w:spacing w:before="10"/>
              <w:jc w:val="center"/>
              <w:rPr>
                <w:rFonts w:ascii="Times New Roman"/>
                <w:sz w:val="15"/>
              </w:rPr>
            </w:pPr>
          </w:p>
          <w:p w:rsidR="00CE5BC1" w:rsidRDefault="007D1B70">
            <w:pPr>
              <w:pStyle w:val="TableParagraph"/>
              <w:spacing w:before="1"/>
              <w:ind w:right="106"/>
              <w:jc w:val="center"/>
              <w:rPr>
                <w:sz w:val="18"/>
              </w:rPr>
            </w:pPr>
            <w:r>
              <w:rPr>
                <w:sz w:val="18"/>
              </w:rPr>
              <w:t>一般检查</w:t>
            </w:r>
          </w:p>
        </w:tc>
        <w:tc>
          <w:tcPr>
            <w:tcW w:w="1976" w:type="dxa"/>
            <w:vAlign w:val="center"/>
          </w:tcPr>
          <w:p w:rsidR="00CE5BC1" w:rsidRDefault="007D1B70">
            <w:pPr>
              <w:pStyle w:val="TableParagraph"/>
              <w:spacing w:before="74" w:line="235" w:lineRule="auto"/>
              <w:ind w:left="32" w:right="27"/>
              <w:rPr>
                <w:sz w:val="18"/>
              </w:rPr>
            </w:pPr>
            <w:r>
              <w:rPr>
                <w:sz w:val="18"/>
              </w:rPr>
              <w:t>一般A：身高,体重,体重指数BMI,血压,脉搏</w:t>
            </w:r>
          </w:p>
        </w:tc>
        <w:tc>
          <w:tcPr>
            <w:tcW w:w="4539" w:type="dxa"/>
            <w:vAlign w:val="center"/>
          </w:tcPr>
          <w:p w:rsidR="00CE5BC1" w:rsidRDefault="007D1B70">
            <w:pPr>
              <w:pStyle w:val="TableParagraph"/>
              <w:spacing w:before="74" w:line="235" w:lineRule="auto"/>
              <w:ind w:left="32" w:right="27"/>
              <w:rPr>
                <w:sz w:val="18"/>
              </w:rPr>
            </w:pPr>
            <w:r>
              <w:rPr>
                <w:sz w:val="18"/>
              </w:rPr>
              <w:t>通过仪器测量人体身高、体重及血压，科学判断体重是否标准、血压是否正常，并且为相关科室的诊断提供重</w:t>
            </w:r>
          </w:p>
          <w:p w:rsidR="00CE5BC1" w:rsidRDefault="007D1B70">
            <w:pPr>
              <w:pStyle w:val="TableParagraph"/>
              <w:spacing w:before="74" w:line="235" w:lineRule="auto"/>
              <w:ind w:left="32" w:right="27"/>
              <w:rPr>
                <w:sz w:val="18"/>
              </w:rPr>
            </w:pPr>
            <w:r>
              <w:rPr>
                <w:sz w:val="18"/>
              </w:rPr>
              <w:t>要的依据。</w:t>
            </w:r>
          </w:p>
        </w:tc>
        <w:tc>
          <w:tcPr>
            <w:tcW w:w="785" w:type="dxa"/>
          </w:tcPr>
          <w:p w:rsidR="00CE5BC1" w:rsidRDefault="00CE5BC1">
            <w:pPr>
              <w:pStyle w:val="TableParagraph"/>
              <w:spacing w:before="10"/>
              <w:rPr>
                <w:rFonts w:ascii="Times New Roman"/>
                <w:sz w:val="15"/>
              </w:rPr>
            </w:pPr>
          </w:p>
          <w:p w:rsidR="00CE5BC1" w:rsidRDefault="007D1B70">
            <w:pPr>
              <w:pStyle w:val="TableParagraph"/>
              <w:spacing w:before="1"/>
              <w:ind w:left="34"/>
              <w:jc w:val="center"/>
              <w:rPr>
                <w:rFonts w:ascii="MS Gothic" w:hAnsi="MS Gothic"/>
                <w:sz w:val="18"/>
              </w:rPr>
            </w:pPr>
            <w:r>
              <w:rPr>
                <w:rFonts w:ascii="MS Gothic" w:hAnsi="MS Gothic"/>
                <w:sz w:val="18"/>
              </w:rPr>
              <w:t>✔</w:t>
            </w:r>
          </w:p>
        </w:tc>
      </w:tr>
      <w:tr w:rsidR="00CE5BC1">
        <w:trPr>
          <w:trHeight w:val="589"/>
        </w:trPr>
        <w:tc>
          <w:tcPr>
            <w:tcW w:w="994" w:type="dxa"/>
            <w:vAlign w:val="center"/>
          </w:tcPr>
          <w:p w:rsidR="00CE5BC1" w:rsidRDefault="00CE5BC1">
            <w:pPr>
              <w:pStyle w:val="TableParagraph"/>
              <w:spacing w:before="11"/>
              <w:jc w:val="center"/>
              <w:rPr>
                <w:rFonts w:ascii="Times New Roman"/>
                <w:sz w:val="15"/>
              </w:rPr>
            </w:pPr>
          </w:p>
          <w:p w:rsidR="00CE5BC1" w:rsidRDefault="007D1B70">
            <w:pPr>
              <w:pStyle w:val="TableParagraph"/>
              <w:ind w:right="106"/>
              <w:jc w:val="center"/>
              <w:rPr>
                <w:sz w:val="18"/>
              </w:rPr>
            </w:pPr>
            <w:r>
              <w:rPr>
                <w:sz w:val="18"/>
              </w:rPr>
              <w:t>外科检查</w:t>
            </w:r>
          </w:p>
        </w:tc>
        <w:tc>
          <w:tcPr>
            <w:tcW w:w="1976" w:type="dxa"/>
            <w:vAlign w:val="center"/>
          </w:tcPr>
          <w:p w:rsidR="00CE5BC1" w:rsidRDefault="007D1B70">
            <w:pPr>
              <w:pStyle w:val="TableParagraph"/>
              <w:spacing w:before="74" w:line="235" w:lineRule="auto"/>
              <w:ind w:left="32" w:right="27"/>
              <w:rPr>
                <w:sz w:val="18"/>
              </w:rPr>
            </w:pPr>
            <w:r>
              <w:rPr>
                <w:sz w:val="18"/>
              </w:rPr>
              <w:t>外科A：皮肤,浅表淋巴结,甲状腺,乳房,脊柱,</w:t>
            </w:r>
          </w:p>
          <w:p w:rsidR="00CE5BC1" w:rsidRDefault="007D1B70">
            <w:pPr>
              <w:pStyle w:val="TableParagraph"/>
              <w:spacing w:before="74" w:line="235" w:lineRule="auto"/>
              <w:ind w:left="32" w:right="27"/>
              <w:rPr>
                <w:sz w:val="18"/>
              </w:rPr>
            </w:pPr>
            <w:r>
              <w:rPr>
                <w:sz w:val="18"/>
              </w:rPr>
              <w:t>四肢关节</w:t>
            </w:r>
          </w:p>
        </w:tc>
        <w:tc>
          <w:tcPr>
            <w:tcW w:w="4539" w:type="dxa"/>
            <w:vAlign w:val="center"/>
          </w:tcPr>
          <w:p w:rsidR="00CE5BC1" w:rsidRDefault="007D1B70">
            <w:pPr>
              <w:pStyle w:val="TableParagraph"/>
              <w:spacing w:before="74" w:line="235" w:lineRule="auto"/>
              <w:ind w:left="32" w:right="27"/>
              <w:rPr>
                <w:sz w:val="18"/>
              </w:rPr>
            </w:pPr>
            <w:r>
              <w:rPr>
                <w:sz w:val="18"/>
              </w:rPr>
              <w:t>通过体格检查，检查皮肤,浅表淋巴结,甲状腺,脊柱,四肢关节，乳房等脏器基本情况，发现常见外科疾病的相</w:t>
            </w:r>
          </w:p>
          <w:p w:rsidR="00CE5BC1" w:rsidRDefault="007D1B70">
            <w:pPr>
              <w:pStyle w:val="TableParagraph"/>
              <w:spacing w:before="74" w:line="235" w:lineRule="auto"/>
              <w:ind w:left="32" w:right="27"/>
              <w:rPr>
                <w:sz w:val="18"/>
              </w:rPr>
            </w:pPr>
            <w:r>
              <w:rPr>
                <w:sz w:val="18"/>
              </w:rPr>
              <w:t>关征兆，或初步排除外科常见疾病。</w:t>
            </w:r>
          </w:p>
        </w:tc>
        <w:tc>
          <w:tcPr>
            <w:tcW w:w="785" w:type="dxa"/>
          </w:tcPr>
          <w:p w:rsidR="00CE5BC1" w:rsidRDefault="00CE5BC1">
            <w:pPr>
              <w:pStyle w:val="TableParagraph"/>
              <w:spacing w:before="11"/>
              <w:rPr>
                <w:rFonts w:ascii="Times New Roman"/>
                <w:sz w:val="15"/>
              </w:rPr>
            </w:pPr>
          </w:p>
          <w:p w:rsidR="00CE5BC1" w:rsidRDefault="007D1B70">
            <w:pPr>
              <w:pStyle w:val="TableParagraph"/>
              <w:ind w:left="34"/>
              <w:jc w:val="center"/>
              <w:rPr>
                <w:rFonts w:ascii="MS Gothic" w:hAnsi="MS Gothic"/>
                <w:sz w:val="18"/>
              </w:rPr>
            </w:pPr>
            <w:r>
              <w:rPr>
                <w:rFonts w:ascii="MS Gothic" w:hAnsi="MS Gothic"/>
                <w:sz w:val="18"/>
              </w:rPr>
              <w:t>✔</w:t>
            </w:r>
          </w:p>
        </w:tc>
      </w:tr>
      <w:tr w:rsidR="00CE5BC1">
        <w:trPr>
          <w:trHeight w:val="385"/>
        </w:trPr>
        <w:tc>
          <w:tcPr>
            <w:tcW w:w="994" w:type="dxa"/>
            <w:vAlign w:val="center"/>
          </w:tcPr>
          <w:p w:rsidR="00CE5BC1" w:rsidRDefault="007D1B70">
            <w:pPr>
              <w:pStyle w:val="TableParagraph"/>
              <w:spacing w:before="80"/>
              <w:ind w:right="106"/>
              <w:jc w:val="center"/>
              <w:rPr>
                <w:sz w:val="18"/>
              </w:rPr>
            </w:pPr>
            <w:r>
              <w:rPr>
                <w:sz w:val="18"/>
              </w:rPr>
              <w:t>眼科检查</w:t>
            </w:r>
          </w:p>
        </w:tc>
        <w:tc>
          <w:tcPr>
            <w:tcW w:w="1976" w:type="dxa"/>
            <w:vAlign w:val="center"/>
          </w:tcPr>
          <w:p w:rsidR="00CE5BC1" w:rsidRDefault="007D1B70">
            <w:pPr>
              <w:pStyle w:val="TableParagraph"/>
              <w:spacing w:before="80"/>
              <w:ind w:left="32"/>
              <w:rPr>
                <w:sz w:val="18"/>
              </w:rPr>
            </w:pPr>
            <w:r>
              <w:rPr>
                <w:sz w:val="18"/>
              </w:rPr>
              <w:t>眼科A：视力,外眼</w:t>
            </w:r>
          </w:p>
        </w:tc>
        <w:tc>
          <w:tcPr>
            <w:tcW w:w="4539" w:type="dxa"/>
            <w:vAlign w:val="center"/>
          </w:tcPr>
          <w:p w:rsidR="00CE5BC1" w:rsidRDefault="007D1B70">
            <w:pPr>
              <w:pStyle w:val="TableParagraph"/>
              <w:spacing w:before="80"/>
              <w:ind w:left="31"/>
              <w:rPr>
                <w:sz w:val="18"/>
              </w:rPr>
            </w:pPr>
            <w:r>
              <w:rPr>
                <w:sz w:val="18"/>
              </w:rPr>
              <w:t>了解视力状况,眼外观是否正常，有无沙眼、结膜炎等。</w:t>
            </w:r>
          </w:p>
        </w:tc>
        <w:tc>
          <w:tcPr>
            <w:tcW w:w="785" w:type="dxa"/>
          </w:tcPr>
          <w:p w:rsidR="00CE5BC1" w:rsidRDefault="007D1B70">
            <w:pPr>
              <w:pStyle w:val="TableParagraph"/>
              <w:spacing w:before="80"/>
              <w:ind w:left="34"/>
              <w:jc w:val="center"/>
              <w:rPr>
                <w:rFonts w:ascii="MS Gothic" w:hAnsi="MS Gothic"/>
                <w:sz w:val="18"/>
              </w:rPr>
            </w:pPr>
            <w:r>
              <w:rPr>
                <w:rFonts w:ascii="MS Gothic" w:hAnsi="MS Gothic"/>
                <w:sz w:val="18"/>
              </w:rPr>
              <w:t>✔</w:t>
            </w:r>
          </w:p>
        </w:tc>
      </w:tr>
      <w:tr w:rsidR="00CE5BC1">
        <w:trPr>
          <w:trHeight w:val="251"/>
        </w:trPr>
        <w:tc>
          <w:tcPr>
            <w:tcW w:w="994" w:type="dxa"/>
            <w:shd w:val="clear" w:color="auto" w:fill="252525"/>
          </w:tcPr>
          <w:p w:rsidR="00CE5BC1" w:rsidRDefault="007D1B70">
            <w:pPr>
              <w:pStyle w:val="TableParagraph"/>
              <w:spacing w:before="5" w:line="226" w:lineRule="exact"/>
              <w:ind w:right="165"/>
              <w:jc w:val="right"/>
              <w:rPr>
                <w:sz w:val="20"/>
              </w:rPr>
            </w:pPr>
            <w:r>
              <w:rPr>
                <w:color w:val="FFFFFF"/>
                <w:w w:val="95"/>
                <w:sz w:val="20"/>
              </w:rPr>
              <w:t>第二类</w:t>
            </w:r>
          </w:p>
        </w:tc>
        <w:tc>
          <w:tcPr>
            <w:tcW w:w="1976" w:type="dxa"/>
            <w:shd w:val="clear" w:color="auto" w:fill="252525"/>
          </w:tcPr>
          <w:p w:rsidR="00CE5BC1" w:rsidRDefault="007D1B70">
            <w:pPr>
              <w:pStyle w:val="TableParagraph"/>
              <w:spacing w:before="5" w:line="226" w:lineRule="exact"/>
              <w:ind w:left="287"/>
              <w:rPr>
                <w:sz w:val="20"/>
              </w:rPr>
            </w:pPr>
            <w:r>
              <w:rPr>
                <w:color w:val="FFFFFF"/>
                <w:w w:val="95"/>
                <w:sz w:val="20"/>
              </w:rPr>
              <w:t>实验室检查项目</w:t>
            </w:r>
          </w:p>
        </w:tc>
        <w:tc>
          <w:tcPr>
            <w:tcW w:w="4539" w:type="dxa"/>
            <w:shd w:val="clear" w:color="auto" w:fill="252525"/>
          </w:tcPr>
          <w:p w:rsidR="00CE5BC1" w:rsidRDefault="00CE5BC1">
            <w:pPr>
              <w:pStyle w:val="TableParagraph"/>
              <w:rPr>
                <w:rFonts w:ascii="Times New Roman"/>
                <w:sz w:val="18"/>
              </w:rPr>
            </w:pPr>
          </w:p>
        </w:tc>
        <w:tc>
          <w:tcPr>
            <w:tcW w:w="785" w:type="dxa"/>
            <w:shd w:val="clear" w:color="auto" w:fill="252525"/>
          </w:tcPr>
          <w:p w:rsidR="00CE5BC1" w:rsidRDefault="00CE5BC1">
            <w:pPr>
              <w:pStyle w:val="TableParagraph"/>
              <w:rPr>
                <w:rFonts w:ascii="Times New Roman"/>
                <w:sz w:val="18"/>
              </w:rPr>
            </w:pPr>
          </w:p>
        </w:tc>
      </w:tr>
      <w:tr w:rsidR="00CE5BC1">
        <w:trPr>
          <w:trHeight w:val="589"/>
        </w:trPr>
        <w:tc>
          <w:tcPr>
            <w:tcW w:w="994" w:type="dxa"/>
            <w:vAlign w:val="center"/>
          </w:tcPr>
          <w:p w:rsidR="00CE5BC1" w:rsidRDefault="007D1B70">
            <w:pPr>
              <w:pStyle w:val="TableParagraph"/>
              <w:spacing w:before="1"/>
              <w:jc w:val="center"/>
              <w:rPr>
                <w:sz w:val="18"/>
              </w:rPr>
            </w:pPr>
            <w:r>
              <w:rPr>
                <w:sz w:val="18"/>
              </w:rPr>
              <w:t>血常规</w:t>
            </w:r>
          </w:p>
        </w:tc>
        <w:tc>
          <w:tcPr>
            <w:tcW w:w="1976" w:type="dxa"/>
            <w:vAlign w:val="center"/>
          </w:tcPr>
          <w:p w:rsidR="00CE5BC1" w:rsidRDefault="007D1B70">
            <w:pPr>
              <w:pStyle w:val="TableParagraph"/>
              <w:spacing w:before="80"/>
              <w:rPr>
                <w:sz w:val="18"/>
              </w:rPr>
            </w:pPr>
            <w:r>
              <w:rPr>
                <w:sz w:val="18"/>
              </w:rPr>
              <w:t xml:space="preserve">22项        </w:t>
            </w:r>
          </w:p>
        </w:tc>
        <w:tc>
          <w:tcPr>
            <w:tcW w:w="4539" w:type="dxa"/>
            <w:vAlign w:val="center"/>
          </w:tcPr>
          <w:p w:rsidR="00CE5BC1" w:rsidRDefault="007D1B70">
            <w:pPr>
              <w:pStyle w:val="TableParagraph"/>
              <w:spacing w:before="80"/>
              <w:ind w:left="31"/>
              <w:rPr>
                <w:sz w:val="18"/>
              </w:rPr>
            </w:pPr>
            <w:r>
              <w:rPr>
                <w:sz w:val="18"/>
              </w:rPr>
              <w:t>通过血液常规检测检查白细胞、红细胞、血色素、血小板等指标来反映身体状况，如：贫血、感染、血液系统</w:t>
            </w:r>
          </w:p>
          <w:p w:rsidR="00CE5BC1" w:rsidRDefault="007D1B70">
            <w:pPr>
              <w:pStyle w:val="TableParagraph"/>
              <w:spacing w:before="80"/>
              <w:ind w:left="31"/>
              <w:rPr>
                <w:sz w:val="18"/>
              </w:rPr>
            </w:pPr>
            <w:r>
              <w:rPr>
                <w:sz w:val="18"/>
              </w:rPr>
              <w:t>疾病、物理化学因素损伤等。</w:t>
            </w:r>
          </w:p>
        </w:tc>
        <w:tc>
          <w:tcPr>
            <w:tcW w:w="785" w:type="dxa"/>
          </w:tcPr>
          <w:p w:rsidR="00CE5BC1" w:rsidRDefault="00CE5BC1">
            <w:pPr>
              <w:pStyle w:val="TableParagraph"/>
              <w:spacing w:before="10"/>
              <w:rPr>
                <w:rFonts w:ascii="Times New Roman"/>
                <w:sz w:val="15"/>
              </w:rPr>
            </w:pPr>
          </w:p>
          <w:p w:rsidR="00CE5BC1" w:rsidRDefault="007D1B70">
            <w:pPr>
              <w:pStyle w:val="TableParagraph"/>
              <w:spacing w:before="1"/>
              <w:ind w:left="34"/>
              <w:jc w:val="center"/>
              <w:rPr>
                <w:rFonts w:ascii="MS Gothic" w:hAnsi="MS Gothic"/>
                <w:sz w:val="18"/>
              </w:rPr>
            </w:pPr>
            <w:r>
              <w:rPr>
                <w:rFonts w:ascii="MS Gothic" w:hAnsi="MS Gothic"/>
                <w:sz w:val="18"/>
              </w:rPr>
              <w:t>✔</w:t>
            </w:r>
          </w:p>
        </w:tc>
      </w:tr>
      <w:tr w:rsidR="00CE5BC1">
        <w:trPr>
          <w:trHeight w:val="522"/>
        </w:trPr>
        <w:tc>
          <w:tcPr>
            <w:tcW w:w="994" w:type="dxa"/>
            <w:vMerge w:val="restart"/>
            <w:vAlign w:val="center"/>
          </w:tcPr>
          <w:p w:rsidR="00CE5BC1" w:rsidRDefault="007D1B70">
            <w:pPr>
              <w:pStyle w:val="TableParagraph"/>
              <w:spacing w:before="1"/>
              <w:jc w:val="center"/>
              <w:rPr>
                <w:sz w:val="18"/>
              </w:rPr>
            </w:pPr>
            <w:r>
              <w:rPr>
                <w:sz w:val="18"/>
              </w:rPr>
              <w:t>肝胆功能</w:t>
            </w:r>
          </w:p>
        </w:tc>
        <w:tc>
          <w:tcPr>
            <w:tcW w:w="1976" w:type="dxa"/>
            <w:vAlign w:val="center"/>
          </w:tcPr>
          <w:p w:rsidR="00CE5BC1" w:rsidRDefault="007D1B70">
            <w:pPr>
              <w:pStyle w:val="TableParagraph"/>
              <w:spacing w:before="80"/>
              <w:ind w:left="32"/>
              <w:rPr>
                <w:sz w:val="18"/>
              </w:rPr>
            </w:pPr>
            <w:r>
              <w:rPr>
                <w:sz w:val="18"/>
              </w:rPr>
              <w:t>血清丙氨酸氨基转</w:t>
            </w:r>
          </w:p>
          <w:p w:rsidR="00CE5BC1" w:rsidRDefault="007D1B70">
            <w:pPr>
              <w:pStyle w:val="TableParagraph"/>
              <w:spacing w:before="80"/>
              <w:ind w:left="32"/>
              <w:rPr>
                <w:sz w:val="18"/>
              </w:rPr>
            </w:pPr>
            <w:r>
              <w:rPr>
                <w:sz w:val="18"/>
              </w:rPr>
              <w:t xml:space="preserve">移酶（ALT）   </w:t>
            </w:r>
          </w:p>
        </w:tc>
        <w:tc>
          <w:tcPr>
            <w:tcW w:w="4539" w:type="dxa"/>
            <w:vAlign w:val="center"/>
          </w:tcPr>
          <w:p w:rsidR="00CE5BC1" w:rsidRDefault="007D1B70">
            <w:pPr>
              <w:pStyle w:val="TableParagraph"/>
              <w:spacing w:before="80"/>
              <w:ind w:left="31"/>
              <w:rPr>
                <w:sz w:val="18"/>
              </w:rPr>
            </w:pPr>
            <w:r>
              <w:rPr>
                <w:sz w:val="18"/>
              </w:rPr>
              <w:t>是肝细胞受损最敏感的指标，升高可提示肝胆</w:t>
            </w:r>
          </w:p>
          <w:p w:rsidR="00CE5BC1" w:rsidRDefault="007D1B70">
            <w:pPr>
              <w:pStyle w:val="TableParagraph"/>
              <w:spacing w:before="80"/>
              <w:ind w:left="31"/>
              <w:rPr>
                <w:sz w:val="18"/>
              </w:rPr>
            </w:pPr>
            <w:r>
              <w:rPr>
                <w:sz w:val="18"/>
              </w:rPr>
              <w:t>系统疾病。</w:t>
            </w:r>
          </w:p>
        </w:tc>
        <w:tc>
          <w:tcPr>
            <w:tcW w:w="785" w:type="dxa"/>
          </w:tcPr>
          <w:p w:rsidR="00CE5BC1" w:rsidRDefault="007D1B70">
            <w:pPr>
              <w:pStyle w:val="TableParagraph"/>
              <w:spacing w:before="150"/>
              <w:ind w:left="34"/>
              <w:jc w:val="center"/>
              <w:rPr>
                <w:rFonts w:ascii="MS Gothic" w:hAnsi="MS Gothic"/>
                <w:sz w:val="18"/>
              </w:rPr>
            </w:pPr>
            <w:r>
              <w:rPr>
                <w:rFonts w:ascii="MS Gothic" w:hAnsi="MS Gothic"/>
                <w:sz w:val="18"/>
              </w:rPr>
              <w:t>✔</w:t>
            </w:r>
          </w:p>
        </w:tc>
      </w:tr>
      <w:tr w:rsidR="00CE5BC1">
        <w:trPr>
          <w:trHeight w:val="522"/>
        </w:trPr>
        <w:tc>
          <w:tcPr>
            <w:tcW w:w="994" w:type="dxa"/>
            <w:vMerge/>
            <w:tcBorders>
              <w:top w:val="nil"/>
            </w:tcBorders>
            <w:vAlign w:val="center"/>
          </w:tcPr>
          <w:p w:rsidR="00CE5BC1" w:rsidRDefault="00CE5BC1">
            <w:pPr>
              <w:rPr>
                <w:sz w:val="2"/>
                <w:szCs w:val="2"/>
              </w:rPr>
            </w:pPr>
          </w:p>
        </w:tc>
        <w:tc>
          <w:tcPr>
            <w:tcW w:w="1976" w:type="dxa"/>
            <w:vAlign w:val="center"/>
          </w:tcPr>
          <w:p w:rsidR="00CE5BC1" w:rsidRDefault="007D1B70">
            <w:pPr>
              <w:pStyle w:val="TableParagraph"/>
              <w:spacing w:before="80"/>
              <w:ind w:left="32"/>
              <w:rPr>
                <w:sz w:val="18"/>
              </w:rPr>
            </w:pPr>
            <w:r>
              <w:rPr>
                <w:sz w:val="18"/>
              </w:rPr>
              <w:t>血清天门冬氨酸氨</w:t>
            </w:r>
          </w:p>
          <w:p w:rsidR="00CE5BC1" w:rsidRDefault="007D1B70">
            <w:pPr>
              <w:pStyle w:val="TableParagraph"/>
              <w:spacing w:before="80"/>
              <w:ind w:left="32"/>
              <w:rPr>
                <w:sz w:val="18"/>
              </w:rPr>
            </w:pPr>
            <w:r>
              <w:rPr>
                <w:sz w:val="18"/>
              </w:rPr>
              <w:t>基转移酶（AST）</w:t>
            </w:r>
          </w:p>
        </w:tc>
        <w:tc>
          <w:tcPr>
            <w:tcW w:w="4539" w:type="dxa"/>
            <w:vAlign w:val="center"/>
          </w:tcPr>
          <w:p w:rsidR="00CE5BC1" w:rsidRDefault="007D1B70">
            <w:pPr>
              <w:pStyle w:val="TableParagraph"/>
              <w:spacing w:before="80"/>
              <w:ind w:left="31"/>
              <w:rPr>
                <w:sz w:val="18"/>
              </w:rPr>
            </w:pPr>
            <w:r>
              <w:rPr>
                <w:sz w:val="18"/>
              </w:rPr>
              <w:t>肝脏、肌肉及心肌损害时升高。</w:t>
            </w:r>
          </w:p>
        </w:tc>
        <w:tc>
          <w:tcPr>
            <w:tcW w:w="785" w:type="dxa"/>
          </w:tcPr>
          <w:p w:rsidR="00CE5BC1" w:rsidRDefault="007D1B70">
            <w:pPr>
              <w:pStyle w:val="TableParagraph"/>
              <w:spacing w:before="150"/>
              <w:ind w:left="34"/>
              <w:jc w:val="center"/>
              <w:rPr>
                <w:rFonts w:ascii="MS Gothic" w:hAnsi="MS Gothic"/>
                <w:sz w:val="18"/>
              </w:rPr>
            </w:pPr>
            <w:r>
              <w:rPr>
                <w:rFonts w:ascii="MS Gothic" w:hAnsi="MS Gothic"/>
                <w:sz w:val="18"/>
              </w:rPr>
              <w:t>✔</w:t>
            </w:r>
          </w:p>
        </w:tc>
      </w:tr>
      <w:tr w:rsidR="00CE5BC1">
        <w:trPr>
          <w:trHeight w:val="793"/>
        </w:trPr>
        <w:tc>
          <w:tcPr>
            <w:tcW w:w="994" w:type="dxa"/>
            <w:vMerge/>
            <w:tcBorders>
              <w:top w:val="nil"/>
            </w:tcBorders>
            <w:vAlign w:val="center"/>
          </w:tcPr>
          <w:p w:rsidR="00CE5BC1" w:rsidRDefault="00CE5BC1">
            <w:pPr>
              <w:rPr>
                <w:sz w:val="2"/>
                <w:szCs w:val="2"/>
              </w:rPr>
            </w:pPr>
          </w:p>
        </w:tc>
        <w:tc>
          <w:tcPr>
            <w:tcW w:w="1976" w:type="dxa"/>
            <w:vAlign w:val="center"/>
          </w:tcPr>
          <w:p w:rsidR="00CE5BC1" w:rsidRDefault="007D1B70">
            <w:pPr>
              <w:pStyle w:val="TableParagraph"/>
              <w:spacing w:before="80"/>
              <w:rPr>
                <w:sz w:val="18"/>
              </w:rPr>
            </w:pPr>
            <w:r>
              <w:rPr>
                <w:sz w:val="18"/>
              </w:rPr>
              <w:t>AST/ALT</w:t>
            </w:r>
          </w:p>
        </w:tc>
        <w:tc>
          <w:tcPr>
            <w:tcW w:w="4539" w:type="dxa"/>
            <w:vAlign w:val="center"/>
          </w:tcPr>
          <w:p w:rsidR="00CE5BC1" w:rsidRDefault="007D1B70">
            <w:pPr>
              <w:pStyle w:val="TableParagraph"/>
              <w:spacing w:before="80"/>
              <w:ind w:left="31"/>
              <w:rPr>
                <w:sz w:val="18"/>
              </w:rPr>
            </w:pPr>
            <w:r>
              <w:rPr>
                <w:sz w:val="18"/>
              </w:rPr>
              <w:t>反映肝细胞的损害情况。降低见于急性肝炎和轻症的慢性肝炎；升高见于慢性肝炎的后期,</w:t>
            </w:r>
          </w:p>
          <w:p w:rsidR="00CE5BC1" w:rsidRDefault="007D1B70">
            <w:pPr>
              <w:pStyle w:val="TableParagraph"/>
              <w:spacing w:before="80"/>
              <w:ind w:left="31"/>
              <w:rPr>
                <w:sz w:val="18"/>
              </w:rPr>
            </w:pPr>
            <w:r>
              <w:rPr>
                <w:sz w:val="18"/>
              </w:rPr>
              <w:t>肝硬化和肝癌。</w:t>
            </w:r>
          </w:p>
        </w:tc>
        <w:tc>
          <w:tcPr>
            <w:tcW w:w="785" w:type="dxa"/>
          </w:tcPr>
          <w:p w:rsidR="00CE5BC1" w:rsidRDefault="00CE5BC1">
            <w:pPr>
              <w:pStyle w:val="TableParagraph"/>
              <w:spacing w:before="11"/>
              <w:rPr>
                <w:rFonts w:ascii="Times New Roman"/>
                <w:sz w:val="24"/>
              </w:rPr>
            </w:pPr>
          </w:p>
          <w:p w:rsidR="00CE5BC1" w:rsidRDefault="007D1B70">
            <w:pPr>
              <w:pStyle w:val="TableParagraph"/>
              <w:ind w:left="34"/>
              <w:jc w:val="center"/>
              <w:rPr>
                <w:rFonts w:ascii="MS Gothic" w:hAnsi="MS Gothic"/>
                <w:sz w:val="18"/>
              </w:rPr>
            </w:pPr>
            <w:r>
              <w:rPr>
                <w:rFonts w:ascii="MS Gothic" w:hAnsi="MS Gothic"/>
                <w:sz w:val="18"/>
              </w:rPr>
              <w:t>✔</w:t>
            </w:r>
          </w:p>
        </w:tc>
      </w:tr>
      <w:tr w:rsidR="00CE5BC1">
        <w:trPr>
          <w:trHeight w:val="860"/>
        </w:trPr>
        <w:tc>
          <w:tcPr>
            <w:tcW w:w="994" w:type="dxa"/>
            <w:vAlign w:val="center"/>
          </w:tcPr>
          <w:p w:rsidR="00CE5BC1" w:rsidRDefault="007D1B70">
            <w:pPr>
              <w:pStyle w:val="TableParagraph"/>
              <w:spacing w:before="113"/>
              <w:ind w:right="106"/>
              <w:jc w:val="center"/>
              <w:rPr>
                <w:sz w:val="18"/>
              </w:rPr>
            </w:pPr>
            <w:r>
              <w:rPr>
                <w:sz w:val="18"/>
              </w:rPr>
              <w:t>肝炎病毒</w:t>
            </w:r>
          </w:p>
        </w:tc>
        <w:tc>
          <w:tcPr>
            <w:tcW w:w="1976" w:type="dxa"/>
            <w:vAlign w:val="center"/>
          </w:tcPr>
          <w:p w:rsidR="00CE5BC1" w:rsidRDefault="007D1B70">
            <w:pPr>
              <w:pStyle w:val="TableParagraph"/>
              <w:spacing w:before="80"/>
              <w:ind w:left="32"/>
              <w:jc w:val="center"/>
              <w:rPr>
                <w:sz w:val="18"/>
              </w:rPr>
            </w:pPr>
            <w:r>
              <w:rPr>
                <w:sz w:val="18"/>
              </w:rPr>
              <w:t>乙肝两对半定性检查</w:t>
            </w:r>
          </w:p>
        </w:tc>
        <w:tc>
          <w:tcPr>
            <w:tcW w:w="4539" w:type="dxa"/>
            <w:vAlign w:val="center"/>
          </w:tcPr>
          <w:p w:rsidR="00CE5BC1" w:rsidRDefault="007D1B70">
            <w:pPr>
              <w:pStyle w:val="TableParagraph"/>
              <w:spacing w:before="80"/>
              <w:ind w:left="31"/>
              <w:rPr>
                <w:sz w:val="18"/>
              </w:rPr>
            </w:pPr>
            <w:r>
              <w:rPr>
                <w:sz w:val="18"/>
              </w:rPr>
              <w:t>判断乙肝病毒感染状态、</w:t>
            </w:r>
            <w:proofErr w:type="spellStart"/>
            <w:r>
              <w:rPr>
                <w:sz w:val="18"/>
              </w:rPr>
              <w:t>HBsAg</w:t>
            </w:r>
            <w:proofErr w:type="spellEnd"/>
            <w:r>
              <w:rPr>
                <w:sz w:val="18"/>
              </w:rPr>
              <w:t>携带状态、</w:t>
            </w:r>
            <w:proofErr w:type="spellStart"/>
            <w:r>
              <w:rPr>
                <w:sz w:val="18"/>
              </w:rPr>
              <w:t>HBeAg</w:t>
            </w:r>
            <w:proofErr w:type="spellEnd"/>
            <w:r>
              <w:rPr>
                <w:sz w:val="18"/>
              </w:rPr>
              <w:t>携带状态、以及乙肝疫苗接种效果，</w:t>
            </w:r>
          </w:p>
          <w:p w:rsidR="00CE5BC1" w:rsidRDefault="007D1B70">
            <w:pPr>
              <w:pStyle w:val="TableParagraph"/>
              <w:spacing w:before="80"/>
              <w:ind w:left="31"/>
              <w:rPr>
                <w:sz w:val="18"/>
              </w:rPr>
            </w:pPr>
            <w:r>
              <w:rPr>
                <w:sz w:val="18"/>
              </w:rPr>
              <w:t>也是抗病毒治疗疗效判定指标。</w:t>
            </w:r>
          </w:p>
        </w:tc>
        <w:tc>
          <w:tcPr>
            <w:tcW w:w="785" w:type="dxa"/>
          </w:tcPr>
          <w:p w:rsidR="00CE5BC1" w:rsidRDefault="00CE5BC1">
            <w:pPr>
              <w:pStyle w:val="TableParagraph"/>
              <w:rPr>
                <w:rFonts w:ascii="Times New Roman"/>
                <w:sz w:val="18"/>
              </w:rPr>
            </w:pPr>
          </w:p>
          <w:p w:rsidR="00CE5BC1" w:rsidRDefault="007D1B70">
            <w:pPr>
              <w:pStyle w:val="TableParagraph"/>
              <w:spacing w:before="113"/>
              <w:ind w:left="34"/>
              <w:jc w:val="center"/>
              <w:rPr>
                <w:rFonts w:ascii="MS Gothic" w:hAnsi="MS Gothic"/>
                <w:sz w:val="18"/>
              </w:rPr>
            </w:pPr>
            <w:r>
              <w:rPr>
                <w:rFonts w:ascii="MS Gothic" w:hAnsi="MS Gothic"/>
                <w:sz w:val="18"/>
              </w:rPr>
              <w:t>✔</w:t>
            </w:r>
          </w:p>
        </w:tc>
      </w:tr>
      <w:tr w:rsidR="00CE5BC1">
        <w:trPr>
          <w:trHeight w:val="1181"/>
        </w:trPr>
        <w:tc>
          <w:tcPr>
            <w:tcW w:w="994" w:type="dxa"/>
            <w:vAlign w:val="center"/>
          </w:tcPr>
          <w:p w:rsidR="00CE5BC1" w:rsidRDefault="007D1B70">
            <w:pPr>
              <w:pStyle w:val="TableParagraph"/>
              <w:jc w:val="center"/>
              <w:rPr>
                <w:sz w:val="18"/>
              </w:rPr>
            </w:pPr>
            <w:r>
              <w:rPr>
                <w:sz w:val="18"/>
              </w:rPr>
              <w:t>尿常规</w:t>
            </w:r>
          </w:p>
        </w:tc>
        <w:tc>
          <w:tcPr>
            <w:tcW w:w="1976" w:type="dxa"/>
            <w:vAlign w:val="center"/>
          </w:tcPr>
          <w:p w:rsidR="00CE5BC1" w:rsidRDefault="007D1B70">
            <w:pPr>
              <w:pStyle w:val="TableParagraph"/>
              <w:spacing w:before="80"/>
              <w:ind w:left="32"/>
              <w:jc w:val="center"/>
              <w:rPr>
                <w:sz w:val="18"/>
              </w:rPr>
            </w:pPr>
            <w:r>
              <w:rPr>
                <w:sz w:val="18"/>
              </w:rPr>
              <w:t>15项</w:t>
            </w:r>
          </w:p>
        </w:tc>
        <w:tc>
          <w:tcPr>
            <w:tcW w:w="4539" w:type="dxa"/>
            <w:vAlign w:val="center"/>
          </w:tcPr>
          <w:p w:rsidR="00CE5BC1" w:rsidRDefault="007D1B70">
            <w:pPr>
              <w:pStyle w:val="TableParagraph"/>
              <w:spacing w:before="80"/>
              <w:ind w:left="31"/>
              <w:rPr>
                <w:sz w:val="18"/>
              </w:rPr>
            </w:pPr>
            <w:r>
              <w:rPr>
                <w:sz w:val="18"/>
              </w:rPr>
              <w:t>筛查泌尿系统疾病简单并且准确的方法。如泌尿系统感染、肿瘤、结石及了解肾功能，还可用于协助检查其他</w:t>
            </w:r>
          </w:p>
          <w:p w:rsidR="00CE5BC1" w:rsidRDefault="007D1B70">
            <w:pPr>
              <w:pStyle w:val="TableParagraph"/>
              <w:spacing w:before="80"/>
              <w:ind w:left="31"/>
              <w:rPr>
                <w:sz w:val="18"/>
              </w:rPr>
            </w:pPr>
            <w:r>
              <w:rPr>
                <w:sz w:val="18"/>
              </w:rPr>
              <w:t>系统疾病，如糖尿病、肾炎等。</w:t>
            </w:r>
          </w:p>
        </w:tc>
        <w:tc>
          <w:tcPr>
            <w:tcW w:w="785" w:type="dxa"/>
          </w:tcPr>
          <w:p w:rsidR="00CE5BC1" w:rsidRDefault="00CE5BC1">
            <w:pPr>
              <w:pStyle w:val="TableParagraph"/>
              <w:spacing w:before="11"/>
              <w:rPr>
                <w:rFonts w:ascii="Times New Roman"/>
                <w:sz w:val="15"/>
              </w:rPr>
            </w:pPr>
          </w:p>
          <w:p w:rsidR="00CE5BC1" w:rsidRDefault="007D1B70">
            <w:pPr>
              <w:pStyle w:val="TableParagraph"/>
              <w:ind w:left="34"/>
              <w:jc w:val="center"/>
              <w:rPr>
                <w:rFonts w:ascii="MS Gothic" w:hAnsi="MS Gothic"/>
                <w:sz w:val="18"/>
              </w:rPr>
            </w:pPr>
            <w:r>
              <w:rPr>
                <w:rFonts w:ascii="MS Gothic" w:hAnsi="MS Gothic"/>
                <w:sz w:val="18"/>
              </w:rPr>
              <w:t>✔</w:t>
            </w:r>
          </w:p>
        </w:tc>
      </w:tr>
      <w:tr w:rsidR="00CE5BC1">
        <w:trPr>
          <w:trHeight w:val="251"/>
        </w:trPr>
        <w:tc>
          <w:tcPr>
            <w:tcW w:w="994" w:type="dxa"/>
            <w:shd w:val="clear" w:color="auto" w:fill="252525"/>
          </w:tcPr>
          <w:p w:rsidR="00CE5BC1" w:rsidRDefault="007D1B70">
            <w:pPr>
              <w:pStyle w:val="TableParagraph"/>
              <w:spacing w:before="5" w:line="226" w:lineRule="exact"/>
              <w:ind w:right="165"/>
              <w:jc w:val="right"/>
              <w:rPr>
                <w:sz w:val="20"/>
              </w:rPr>
            </w:pPr>
            <w:r>
              <w:rPr>
                <w:color w:val="FFFFFF"/>
                <w:w w:val="95"/>
                <w:sz w:val="20"/>
              </w:rPr>
              <w:t>第三类</w:t>
            </w:r>
          </w:p>
        </w:tc>
        <w:tc>
          <w:tcPr>
            <w:tcW w:w="1976" w:type="dxa"/>
            <w:shd w:val="clear" w:color="auto" w:fill="252525"/>
          </w:tcPr>
          <w:p w:rsidR="00CE5BC1" w:rsidRDefault="007D1B70">
            <w:pPr>
              <w:pStyle w:val="TableParagraph"/>
              <w:spacing w:before="5" w:line="226" w:lineRule="exact"/>
              <w:ind w:left="387"/>
              <w:rPr>
                <w:sz w:val="20"/>
              </w:rPr>
            </w:pPr>
            <w:r>
              <w:rPr>
                <w:color w:val="FFFFFF"/>
                <w:w w:val="95"/>
                <w:sz w:val="20"/>
              </w:rPr>
              <w:t>器械检查项目</w:t>
            </w:r>
          </w:p>
        </w:tc>
        <w:tc>
          <w:tcPr>
            <w:tcW w:w="4539" w:type="dxa"/>
            <w:shd w:val="clear" w:color="auto" w:fill="252525"/>
          </w:tcPr>
          <w:p w:rsidR="00CE5BC1" w:rsidRDefault="00CE5BC1">
            <w:pPr>
              <w:pStyle w:val="TableParagraph"/>
              <w:rPr>
                <w:rFonts w:ascii="Times New Roman"/>
                <w:sz w:val="18"/>
              </w:rPr>
            </w:pPr>
          </w:p>
        </w:tc>
        <w:tc>
          <w:tcPr>
            <w:tcW w:w="785" w:type="dxa"/>
            <w:shd w:val="clear" w:color="auto" w:fill="252525"/>
          </w:tcPr>
          <w:p w:rsidR="00CE5BC1" w:rsidRDefault="00CE5BC1">
            <w:pPr>
              <w:pStyle w:val="TableParagraph"/>
              <w:rPr>
                <w:rFonts w:ascii="Times New Roman"/>
                <w:sz w:val="18"/>
              </w:rPr>
            </w:pPr>
          </w:p>
        </w:tc>
      </w:tr>
      <w:tr w:rsidR="00CE5BC1">
        <w:trPr>
          <w:trHeight w:val="431"/>
        </w:trPr>
        <w:tc>
          <w:tcPr>
            <w:tcW w:w="994" w:type="dxa"/>
            <w:vAlign w:val="center"/>
          </w:tcPr>
          <w:p w:rsidR="00CE5BC1" w:rsidRDefault="007D1B70">
            <w:pPr>
              <w:pStyle w:val="TableParagraph"/>
              <w:rPr>
                <w:sz w:val="20"/>
              </w:rPr>
            </w:pPr>
            <w:r>
              <w:rPr>
                <w:sz w:val="18"/>
              </w:rPr>
              <w:t>DR摄影检查</w:t>
            </w:r>
          </w:p>
        </w:tc>
        <w:tc>
          <w:tcPr>
            <w:tcW w:w="1976" w:type="dxa"/>
            <w:vAlign w:val="center"/>
          </w:tcPr>
          <w:p w:rsidR="00CE5BC1" w:rsidRDefault="007D1B70">
            <w:pPr>
              <w:pStyle w:val="TableParagraph"/>
              <w:spacing w:before="80"/>
              <w:ind w:left="32"/>
              <w:jc w:val="center"/>
              <w:rPr>
                <w:sz w:val="18"/>
              </w:rPr>
            </w:pPr>
            <w:r>
              <w:rPr>
                <w:sz w:val="18"/>
              </w:rPr>
              <w:t>胸部X光摄影检查（正</w:t>
            </w:r>
          </w:p>
          <w:p w:rsidR="00CE5BC1" w:rsidRDefault="007D1B70">
            <w:pPr>
              <w:pStyle w:val="TableParagraph"/>
              <w:spacing w:before="80"/>
              <w:ind w:left="32"/>
              <w:jc w:val="center"/>
              <w:rPr>
                <w:sz w:val="20"/>
              </w:rPr>
            </w:pPr>
            <w:r>
              <w:rPr>
                <w:sz w:val="18"/>
              </w:rPr>
              <w:t>位片）</w:t>
            </w:r>
          </w:p>
        </w:tc>
        <w:tc>
          <w:tcPr>
            <w:tcW w:w="4539" w:type="dxa"/>
          </w:tcPr>
          <w:p w:rsidR="00CE5BC1" w:rsidRDefault="007D1B70">
            <w:pPr>
              <w:pStyle w:val="TableParagraph"/>
              <w:spacing w:before="80"/>
              <w:ind w:left="31"/>
              <w:rPr>
                <w:sz w:val="18"/>
              </w:rPr>
            </w:pPr>
            <w:r>
              <w:rPr>
                <w:sz w:val="18"/>
              </w:rPr>
              <w:t>通过DR数码摄片检查两肺、心脏、</w:t>
            </w:r>
            <w:proofErr w:type="gramStart"/>
            <w:r>
              <w:rPr>
                <w:sz w:val="18"/>
              </w:rPr>
              <w:t>纵隔</w:t>
            </w:r>
            <w:proofErr w:type="gramEnd"/>
            <w:r>
              <w:rPr>
                <w:sz w:val="18"/>
              </w:rPr>
              <w:t>、胸膜，判</w:t>
            </w:r>
          </w:p>
          <w:p w:rsidR="00CE5BC1" w:rsidRDefault="007D1B70">
            <w:pPr>
              <w:pStyle w:val="TableParagraph"/>
              <w:spacing w:before="80"/>
              <w:ind w:left="31"/>
              <w:rPr>
                <w:sz w:val="18"/>
              </w:rPr>
            </w:pPr>
            <w:r>
              <w:rPr>
                <w:sz w:val="18"/>
              </w:rPr>
              <w:t>断有无炎症、肿瘤等。</w:t>
            </w:r>
          </w:p>
        </w:tc>
        <w:tc>
          <w:tcPr>
            <w:tcW w:w="785" w:type="dxa"/>
          </w:tcPr>
          <w:p w:rsidR="00CE5BC1" w:rsidRDefault="007D1B70">
            <w:pPr>
              <w:pStyle w:val="TableParagraph"/>
              <w:spacing w:before="105"/>
              <w:ind w:left="34"/>
              <w:jc w:val="center"/>
              <w:rPr>
                <w:rFonts w:ascii="MS Gothic" w:hAnsi="MS Gothic"/>
                <w:sz w:val="18"/>
              </w:rPr>
            </w:pPr>
            <w:r>
              <w:rPr>
                <w:rFonts w:ascii="MS Gothic" w:hAnsi="MS Gothic"/>
                <w:sz w:val="18"/>
              </w:rPr>
              <w:t>✔</w:t>
            </w:r>
          </w:p>
        </w:tc>
      </w:tr>
      <w:tr w:rsidR="00CE5BC1">
        <w:trPr>
          <w:trHeight w:val="589"/>
        </w:trPr>
        <w:tc>
          <w:tcPr>
            <w:tcW w:w="994" w:type="dxa"/>
            <w:vAlign w:val="center"/>
          </w:tcPr>
          <w:p w:rsidR="00CE5BC1" w:rsidRDefault="007D1B70">
            <w:pPr>
              <w:pStyle w:val="TableParagraph"/>
              <w:ind w:right="106"/>
              <w:jc w:val="center"/>
              <w:rPr>
                <w:sz w:val="18"/>
              </w:rPr>
            </w:pPr>
            <w:r>
              <w:rPr>
                <w:sz w:val="18"/>
              </w:rPr>
              <w:t>彩超检查</w:t>
            </w:r>
          </w:p>
        </w:tc>
        <w:tc>
          <w:tcPr>
            <w:tcW w:w="1976" w:type="dxa"/>
            <w:vAlign w:val="center"/>
          </w:tcPr>
          <w:p w:rsidR="00CE5BC1" w:rsidRDefault="007D1B70">
            <w:pPr>
              <w:pStyle w:val="TableParagraph"/>
              <w:ind w:left="32"/>
              <w:jc w:val="center"/>
              <w:rPr>
                <w:sz w:val="18"/>
              </w:rPr>
            </w:pPr>
            <w:proofErr w:type="gramStart"/>
            <w:r>
              <w:rPr>
                <w:sz w:val="18"/>
              </w:rPr>
              <w:t>肝胆双</w:t>
            </w:r>
            <w:proofErr w:type="gramEnd"/>
            <w:r>
              <w:rPr>
                <w:sz w:val="18"/>
              </w:rPr>
              <w:t>肾超声检查</w:t>
            </w:r>
          </w:p>
        </w:tc>
        <w:tc>
          <w:tcPr>
            <w:tcW w:w="4539" w:type="dxa"/>
          </w:tcPr>
          <w:p w:rsidR="00CE5BC1" w:rsidRDefault="007D1B70">
            <w:pPr>
              <w:pStyle w:val="TableParagraph"/>
              <w:spacing w:before="80"/>
              <w:ind w:left="31"/>
              <w:rPr>
                <w:sz w:val="18"/>
              </w:rPr>
            </w:pPr>
            <w:r>
              <w:rPr>
                <w:sz w:val="18"/>
              </w:rPr>
              <w:t>通过彩色超声仪器对人体肝脏、胆囊、双肾进行检测， 是否有形态学改变及占位性病变（肿瘤，结石，炎症</w:t>
            </w:r>
          </w:p>
          <w:p w:rsidR="00CE5BC1" w:rsidRDefault="007D1B70">
            <w:pPr>
              <w:pStyle w:val="TableParagraph"/>
              <w:spacing w:before="80"/>
              <w:ind w:left="31"/>
              <w:rPr>
                <w:sz w:val="18"/>
              </w:rPr>
            </w:pPr>
            <w:r>
              <w:rPr>
                <w:sz w:val="18"/>
              </w:rPr>
              <w:t>等）。</w:t>
            </w:r>
          </w:p>
        </w:tc>
        <w:tc>
          <w:tcPr>
            <w:tcW w:w="785" w:type="dxa"/>
          </w:tcPr>
          <w:p w:rsidR="00CE5BC1" w:rsidRDefault="00CE5BC1">
            <w:pPr>
              <w:pStyle w:val="TableParagraph"/>
              <w:spacing w:before="11"/>
              <w:rPr>
                <w:rFonts w:ascii="Times New Roman"/>
                <w:sz w:val="15"/>
              </w:rPr>
            </w:pPr>
          </w:p>
          <w:p w:rsidR="00CE5BC1" w:rsidRDefault="007D1B70">
            <w:pPr>
              <w:pStyle w:val="TableParagraph"/>
              <w:ind w:left="34"/>
              <w:jc w:val="center"/>
              <w:rPr>
                <w:rFonts w:ascii="MS Gothic" w:hAnsi="MS Gothic"/>
                <w:sz w:val="18"/>
              </w:rPr>
            </w:pPr>
            <w:r>
              <w:rPr>
                <w:rFonts w:ascii="MS Gothic" w:hAnsi="MS Gothic"/>
                <w:sz w:val="18"/>
              </w:rPr>
              <w:t>✔</w:t>
            </w:r>
          </w:p>
        </w:tc>
      </w:tr>
      <w:tr w:rsidR="00CE5BC1">
        <w:trPr>
          <w:trHeight w:val="589"/>
        </w:trPr>
        <w:tc>
          <w:tcPr>
            <w:tcW w:w="994" w:type="dxa"/>
            <w:vAlign w:val="center"/>
          </w:tcPr>
          <w:p w:rsidR="00CE5BC1" w:rsidRDefault="007D1B70">
            <w:pPr>
              <w:pStyle w:val="TableParagraph"/>
              <w:ind w:firstLineChars="100" w:firstLine="180"/>
              <w:rPr>
                <w:sz w:val="18"/>
              </w:rPr>
            </w:pPr>
            <w:r>
              <w:rPr>
                <w:sz w:val="18"/>
              </w:rPr>
              <w:lastRenderedPageBreak/>
              <w:t>心电图</w:t>
            </w:r>
          </w:p>
        </w:tc>
        <w:tc>
          <w:tcPr>
            <w:tcW w:w="1976" w:type="dxa"/>
            <w:vAlign w:val="center"/>
          </w:tcPr>
          <w:p w:rsidR="00CE5BC1" w:rsidRDefault="007D1B70">
            <w:pPr>
              <w:pStyle w:val="TableParagraph"/>
              <w:ind w:left="32"/>
              <w:jc w:val="center"/>
              <w:rPr>
                <w:sz w:val="18"/>
              </w:rPr>
            </w:pPr>
            <w:r>
              <w:rPr>
                <w:sz w:val="18"/>
              </w:rPr>
              <w:t>静态心电图检查(ECG)</w:t>
            </w:r>
          </w:p>
        </w:tc>
        <w:tc>
          <w:tcPr>
            <w:tcW w:w="4539" w:type="dxa"/>
          </w:tcPr>
          <w:p w:rsidR="00CE5BC1" w:rsidRDefault="007D1B70">
            <w:pPr>
              <w:pStyle w:val="TableParagraph"/>
              <w:spacing w:before="80"/>
              <w:ind w:left="31"/>
              <w:rPr>
                <w:sz w:val="18"/>
              </w:rPr>
            </w:pPr>
            <w:r>
              <w:rPr>
                <w:sz w:val="18"/>
              </w:rPr>
              <w:t>通过在体表特定部位同步记录和分析心脏每一个心动周期所产生电活动变化的曲线图形，为心脏疾病诊断、疗</w:t>
            </w:r>
          </w:p>
          <w:p w:rsidR="00CE5BC1" w:rsidRDefault="007D1B70">
            <w:pPr>
              <w:pStyle w:val="TableParagraph"/>
              <w:spacing w:before="80"/>
              <w:ind w:left="31"/>
              <w:rPr>
                <w:sz w:val="18"/>
              </w:rPr>
            </w:pPr>
            <w:proofErr w:type="gramStart"/>
            <w:r>
              <w:rPr>
                <w:sz w:val="18"/>
              </w:rPr>
              <w:t>效</w:t>
            </w:r>
            <w:proofErr w:type="gramEnd"/>
            <w:r>
              <w:rPr>
                <w:sz w:val="18"/>
              </w:rPr>
              <w:t>评价、预后评估提供重要的依据。</w:t>
            </w:r>
          </w:p>
        </w:tc>
        <w:tc>
          <w:tcPr>
            <w:tcW w:w="785" w:type="dxa"/>
          </w:tcPr>
          <w:p w:rsidR="00CE5BC1" w:rsidRDefault="00CE5BC1">
            <w:pPr>
              <w:pStyle w:val="TableParagraph"/>
              <w:rPr>
                <w:rFonts w:ascii="Times New Roman"/>
                <w:sz w:val="16"/>
              </w:rPr>
            </w:pPr>
          </w:p>
          <w:p w:rsidR="00CE5BC1" w:rsidRDefault="007D1B70">
            <w:pPr>
              <w:pStyle w:val="TableParagraph"/>
              <w:ind w:left="34"/>
              <w:jc w:val="center"/>
              <w:rPr>
                <w:rFonts w:ascii="MS Gothic" w:hAnsi="MS Gothic"/>
                <w:sz w:val="18"/>
              </w:rPr>
            </w:pPr>
            <w:r>
              <w:rPr>
                <w:rFonts w:ascii="MS Gothic" w:hAnsi="MS Gothic"/>
                <w:sz w:val="18"/>
              </w:rPr>
              <w:t>✔</w:t>
            </w:r>
          </w:p>
        </w:tc>
      </w:tr>
      <w:tr w:rsidR="00CE5BC1">
        <w:trPr>
          <w:trHeight w:val="251"/>
        </w:trPr>
        <w:tc>
          <w:tcPr>
            <w:tcW w:w="994" w:type="dxa"/>
          </w:tcPr>
          <w:p w:rsidR="00CE5BC1" w:rsidRDefault="007D1B70">
            <w:pPr>
              <w:pStyle w:val="TableParagraph"/>
              <w:jc w:val="center"/>
              <w:rPr>
                <w:rFonts w:ascii="Times New Roman"/>
                <w:sz w:val="18"/>
              </w:rPr>
            </w:pPr>
            <w:r>
              <w:rPr>
                <w:rFonts w:ascii="Times New Roman" w:hint="eastAsia"/>
                <w:sz w:val="18"/>
              </w:rPr>
              <w:t>第四类</w:t>
            </w:r>
          </w:p>
        </w:tc>
        <w:tc>
          <w:tcPr>
            <w:tcW w:w="1976" w:type="dxa"/>
          </w:tcPr>
          <w:p w:rsidR="00CE5BC1" w:rsidRDefault="007D1B70">
            <w:pPr>
              <w:pStyle w:val="TableParagraph"/>
              <w:jc w:val="center"/>
              <w:rPr>
                <w:rFonts w:ascii="Times New Roman"/>
                <w:sz w:val="18"/>
              </w:rPr>
            </w:pPr>
            <w:r>
              <w:rPr>
                <w:rFonts w:ascii="Times New Roman" w:hint="eastAsia"/>
                <w:sz w:val="18"/>
              </w:rPr>
              <w:t>病史调查</w:t>
            </w:r>
          </w:p>
        </w:tc>
        <w:tc>
          <w:tcPr>
            <w:tcW w:w="4539" w:type="dxa"/>
          </w:tcPr>
          <w:p w:rsidR="00CE5BC1" w:rsidRDefault="007D1B70">
            <w:pPr>
              <w:pStyle w:val="TableParagraph"/>
              <w:rPr>
                <w:rFonts w:ascii="Times New Roman"/>
                <w:sz w:val="18"/>
              </w:rPr>
            </w:pPr>
            <w:r>
              <w:rPr>
                <w:rFonts w:ascii="Times New Roman" w:hint="eastAsia"/>
                <w:sz w:val="18"/>
              </w:rPr>
              <w:t>了解受检公民既往病史情况</w:t>
            </w:r>
          </w:p>
        </w:tc>
        <w:tc>
          <w:tcPr>
            <w:tcW w:w="785" w:type="dxa"/>
          </w:tcPr>
          <w:p w:rsidR="00CE5BC1" w:rsidRDefault="007D1B70">
            <w:pPr>
              <w:pStyle w:val="TableParagraph"/>
              <w:jc w:val="center"/>
              <w:rPr>
                <w:rFonts w:ascii="Times New Roman"/>
                <w:sz w:val="18"/>
              </w:rPr>
            </w:pPr>
            <w:r>
              <w:rPr>
                <w:rFonts w:ascii="MS Gothic" w:hAnsi="MS Gothic"/>
                <w:sz w:val="18"/>
              </w:rPr>
              <w:t>✔</w:t>
            </w:r>
          </w:p>
        </w:tc>
      </w:tr>
      <w:tr w:rsidR="00CE5BC1">
        <w:trPr>
          <w:trHeight w:val="251"/>
        </w:trPr>
        <w:tc>
          <w:tcPr>
            <w:tcW w:w="994" w:type="dxa"/>
          </w:tcPr>
          <w:p w:rsidR="00CE5BC1" w:rsidRDefault="007D1B70">
            <w:pPr>
              <w:pStyle w:val="TableParagraph"/>
              <w:spacing w:before="15" w:line="216" w:lineRule="exact"/>
              <w:ind w:left="325"/>
              <w:rPr>
                <w:sz w:val="18"/>
              </w:rPr>
            </w:pPr>
            <w:r>
              <w:rPr>
                <w:sz w:val="18"/>
              </w:rPr>
              <w:t>早餐</w:t>
            </w:r>
          </w:p>
        </w:tc>
        <w:tc>
          <w:tcPr>
            <w:tcW w:w="1976" w:type="dxa"/>
          </w:tcPr>
          <w:p w:rsidR="00CE5BC1" w:rsidRDefault="00CE5BC1">
            <w:pPr>
              <w:pStyle w:val="TableParagraph"/>
              <w:rPr>
                <w:rFonts w:ascii="Times New Roman"/>
                <w:sz w:val="18"/>
              </w:rPr>
            </w:pPr>
          </w:p>
        </w:tc>
        <w:tc>
          <w:tcPr>
            <w:tcW w:w="4539" w:type="dxa"/>
          </w:tcPr>
          <w:p w:rsidR="00CE5BC1" w:rsidRDefault="00CE5BC1">
            <w:pPr>
              <w:pStyle w:val="TableParagraph"/>
              <w:rPr>
                <w:rFonts w:ascii="Times New Roman"/>
                <w:sz w:val="18"/>
              </w:rPr>
            </w:pPr>
          </w:p>
        </w:tc>
        <w:tc>
          <w:tcPr>
            <w:tcW w:w="785" w:type="dxa"/>
          </w:tcPr>
          <w:p w:rsidR="00CE5BC1" w:rsidRDefault="007D1B70">
            <w:pPr>
              <w:pStyle w:val="TableParagraph"/>
              <w:spacing w:before="15" w:line="216" w:lineRule="exact"/>
              <w:ind w:left="34"/>
              <w:jc w:val="center"/>
              <w:rPr>
                <w:rFonts w:ascii="MS Gothic" w:hAnsi="MS Gothic"/>
                <w:sz w:val="18"/>
              </w:rPr>
            </w:pPr>
            <w:r>
              <w:rPr>
                <w:rFonts w:ascii="MS Gothic" w:hAnsi="MS Gothic"/>
                <w:sz w:val="18"/>
              </w:rPr>
              <w:t>✔</w:t>
            </w:r>
          </w:p>
        </w:tc>
      </w:tr>
      <w:tr w:rsidR="00CE5BC1">
        <w:trPr>
          <w:trHeight w:val="251"/>
        </w:trPr>
        <w:tc>
          <w:tcPr>
            <w:tcW w:w="7509" w:type="dxa"/>
            <w:gridSpan w:val="3"/>
          </w:tcPr>
          <w:p w:rsidR="00CE5BC1" w:rsidRDefault="007D1B70">
            <w:pPr>
              <w:pStyle w:val="TableParagraph"/>
              <w:spacing w:before="13" w:line="218" w:lineRule="exact"/>
              <w:ind w:left="325"/>
              <w:rPr>
                <w:sz w:val="18"/>
              </w:rPr>
            </w:pPr>
            <w:r>
              <w:rPr>
                <w:sz w:val="18"/>
              </w:rPr>
              <w:t>报告</w:t>
            </w:r>
            <w:r>
              <w:rPr>
                <w:rFonts w:hint="eastAsia"/>
                <w:sz w:val="18"/>
              </w:rPr>
              <w:t>（给出是否合格的结论）</w:t>
            </w:r>
          </w:p>
        </w:tc>
        <w:tc>
          <w:tcPr>
            <w:tcW w:w="785" w:type="dxa"/>
          </w:tcPr>
          <w:p w:rsidR="00CE5BC1" w:rsidRDefault="007D1B70">
            <w:pPr>
              <w:pStyle w:val="TableParagraph"/>
              <w:spacing w:before="13" w:line="218" w:lineRule="exact"/>
              <w:ind w:left="34"/>
              <w:jc w:val="center"/>
              <w:rPr>
                <w:rFonts w:ascii="MS Gothic" w:hAnsi="MS Gothic"/>
                <w:sz w:val="18"/>
              </w:rPr>
            </w:pPr>
            <w:r>
              <w:rPr>
                <w:rFonts w:ascii="MS Gothic" w:hAnsi="MS Gothic"/>
                <w:sz w:val="18"/>
              </w:rPr>
              <w:t>✔</w:t>
            </w:r>
          </w:p>
        </w:tc>
      </w:tr>
    </w:tbl>
    <w:p w:rsidR="00CE5BC1" w:rsidRDefault="00CE5BC1">
      <w:pPr>
        <w:spacing w:line="380" w:lineRule="exact"/>
        <w:ind w:firstLineChars="100" w:firstLine="240"/>
        <w:rPr>
          <w:rFonts w:ascii="宋体" w:hAnsi="宋体"/>
          <w:color w:val="000000"/>
          <w:sz w:val="24"/>
        </w:rPr>
      </w:pPr>
    </w:p>
    <w:p w:rsidR="00CE5BC1" w:rsidRDefault="007D1B70">
      <w:pPr>
        <w:spacing w:line="380" w:lineRule="exact"/>
        <w:rPr>
          <w:rFonts w:ascii="宋体" w:hAnsi="宋体"/>
          <w:b/>
          <w:color w:val="000000"/>
          <w:sz w:val="24"/>
        </w:rPr>
      </w:pPr>
      <w:r>
        <w:rPr>
          <w:rFonts w:ascii="宋体" w:hAnsi="宋体" w:hint="eastAsia"/>
          <w:b/>
          <w:color w:val="000000"/>
          <w:sz w:val="24"/>
        </w:rPr>
        <w:t>十三、项目资金兑付</w:t>
      </w:r>
    </w:p>
    <w:p w:rsidR="00CE5BC1" w:rsidRDefault="007D1B70">
      <w:pPr>
        <w:pStyle w:val="af3"/>
        <w:spacing w:line="380" w:lineRule="exact"/>
        <w:ind w:firstLine="480"/>
        <w:rPr>
          <w:rFonts w:ascii="宋体" w:hAnsi="宋体"/>
          <w:color w:val="000000"/>
          <w:sz w:val="24"/>
          <w:szCs w:val="24"/>
        </w:rPr>
      </w:pPr>
      <w:r>
        <w:rPr>
          <w:rFonts w:ascii="宋体" w:hAnsi="宋体" w:hint="eastAsia"/>
          <w:color w:val="000000"/>
          <w:sz w:val="24"/>
          <w:szCs w:val="24"/>
        </w:rPr>
        <w:t>1.履约保证金：投标人中标后，将</w:t>
      </w:r>
      <w:r w:rsidR="0028223C" w:rsidRPr="0028223C">
        <w:rPr>
          <w:rFonts w:ascii="宋体" w:hAnsi="宋体" w:hint="eastAsia"/>
          <w:color w:val="FF0000"/>
          <w:sz w:val="24"/>
          <w:szCs w:val="24"/>
        </w:rPr>
        <w:t>壹万元</w:t>
      </w:r>
      <w:r>
        <w:rPr>
          <w:rFonts w:ascii="宋体" w:hAnsi="宋体" w:hint="eastAsia"/>
          <w:color w:val="000000"/>
          <w:sz w:val="24"/>
          <w:szCs w:val="24"/>
        </w:rPr>
        <w:t>作为履约保证金汇至招标人账户（</w:t>
      </w:r>
      <w:r>
        <w:rPr>
          <w:rFonts w:hint="eastAsia"/>
          <w:color w:val="000000"/>
          <w:sz w:val="24"/>
          <w:szCs w:val="24"/>
        </w:rPr>
        <w:t>户名：江苏航运职业技术学院，</w:t>
      </w:r>
      <w:r>
        <w:rPr>
          <w:rFonts w:ascii="宋体" w:hAnsi="宋体" w:hint="eastAsia"/>
          <w:color w:val="000000"/>
          <w:sz w:val="24"/>
          <w:szCs w:val="24"/>
        </w:rPr>
        <w:t>开户行：中国建设银行南通经济技术开发区支行，账号：32001642336052515609，统一社会信用代码：123200004660042577）。履约保证金在三年合同期结束7</w:t>
      </w:r>
      <w:proofErr w:type="gramStart"/>
      <w:r>
        <w:rPr>
          <w:rFonts w:ascii="宋体" w:hAnsi="宋体" w:hint="eastAsia"/>
          <w:color w:val="000000"/>
          <w:sz w:val="24"/>
          <w:szCs w:val="24"/>
        </w:rPr>
        <w:t>天后若</w:t>
      </w:r>
      <w:proofErr w:type="gramEnd"/>
      <w:r>
        <w:rPr>
          <w:rFonts w:ascii="宋体" w:hAnsi="宋体" w:hint="eastAsia"/>
          <w:color w:val="000000"/>
          <w:sz w:val="24"/>
          <w:szCs w:val="24"/>
        </w:rPr>
        <w:t>无纠纷或其他问题，由需方一次性无息退还。</w:t>
      </w:r>
    </w:p>
    <w:p w:rsidR="00CE5BC1" w:rsidRPr="007D3305" w:rsidRDefault="007D1B70">
      <w:pPr>
        <w:pStyle w:val="af3"/>
        <w:spacing w:line="380" w:lineRule="exact"/>
        <w:ind w:firstLine="480"/>
        <w:rPr>
          <w:rFonts w:ascii="宋体" w:hAnsi="宋体"/>
          <w:color w:val="FF0000"/>
          <w:sz w:val="24"/>
          <w:szCs w:val="24"/>
        </w:rPr>
      </w:pPr>
      <w:r w:rsidRPr="007D3305">
        <w:rPr>
          <w:rFonts w:ascii="宋体" w:hAnsi="宋体" w:hint="eastAsia"/>
          <w:color w:val="FF0000"/>
          <w:sz w:val="24"/>
          <w:szCs w:val="24"/>
        </w:rPr>
        <w:t>2.付款：</w:t>
      </w:r>
      <w:r w:rsidR="007D3305" w:rsidRPr="007D3305">
        <w:rPr>
          <w:rFonts w:ascii="宋体" w:hAnsi="宋体" w:hint="eastAsia"/>
          <w:color w:val="FF0000"/>
          <w:sz w:val="24"/>
          <w:szCs w:val="24"/>
        </w:rPr>
        <w:t>按照中标价格乘以</w:t>
      </w:r>
      <w:r w:rsidR="006C4124">
        <w:rPr>
          <w:rFonts w:ascii="宋体" w:hAnsi="宋体" w:hint="eastAsia"/>
          <w:color w:val="FF0000"/>
          <w:sz w:val="24"/>
          <w:szCs w:val="24"/>
        </w:rPr>
        <w:t>每次</w:t>
      </w:r>
      <w:r w:rsidR="007D3305" w:rsidRPr="007D3305">
        <w:rPr>
          <w:rFonts w:ascii="宋体" w:hAnsi="宋体" w:hint="eastAsia"/>
          <w:color w:val="FF0000"/>
          <w:sz w:val="24"/>
          <w:szCs w:val="24"/>
        </w:rPr>
        <w:t>实际参检人数。</w:t>
      </w:r>
    </w:p>
    <w:p w:rsidR="00CE5BC1" w:rsidRDefault="007D1B70">
      <w:pPr>
        <w:pStyle w:val="af3"/>
        <w:spacing w:line="380" w:lineRule="exact"/>
        <w:ind w:firstLineChars="0" w:firstLine="0"/>
        <w:rPr>
          <w:rFonts w:ascii="宋体" w:hAnsi="宋体"/>
          <w:b/>
          <w:color w:val="000000"/>
          <w:sz w:val="24"/>
          <w:szCs w:val="24"/>
        </w:rPr>
      </w:pPr>
      <w:r>
        <w:rPr>
          <w:rFonts w:ascii="宋体" w:hAnsi="宋体" w:hint="eastAsia"/>
          <w:b/>
          <w:color w:val="000000"/>
          <w:sz w:val="24"/>
          <w:szCs w:val="24"/>
        </w:rPr>
        <w:t>十四、完成时间</w:t>
      </w:r>
    </w:p>
    <w:p w:rsidR="00CE5BC1" w:rsidRDefault="007D1B70">
      <w:pPr>
        <w:pStyle w:val="af3"/>
        <w:spacing w:line="380" w:lineRule="exact"/>
        <w:ind w:firstLine="480"/>
        <w:rPr>
          <w:rFonts w:ascii="宋体" w:hAnsi="宋体"/>
          <w:color w:val="000000"/>
          <w:sz w:val="24"/>
          <w:szCs w:val="24"/>
        </w:rPr>
      </w:pPr>
      <w:r>
        <w:rPr>
          <w:rFonts w:ascii="宋体" w:hAnsi="宋体" w:hint="eastAsia"/>
          <w:color w:val="000000"/>
          <w:sz w:val="24"/>
          <w:szCs w:val="24"/>
        </w:rPr>
        <w:t>合同签订后，每年完成两季大学生预征体检，具体完成时间以每年征兵计划安排为准。</w:t>
      </w:r>
    </w:p>
    <w:p w:rsidR="00CE5BC1" w:rsidRDefault="007D1B70">
      <w:pPr>
        <w:pStyle w:val="af3"/>
        <w:spacing w:line="380" w:lineRule="exact"/>
        <w:ind w:firstLineChars="0" w:firstLine="0"/>
        <w:rPr>
          <w:rFonts w:ascii="宋体" w:hAnsi="宋体"/>
          <w:b/>
          <w:color w:val="000000"/>
          <w:sz w:val="24"/>
          <w:szCs w:val="24"/>
        </w:rPr>
      </w:pPr>
      <w:r>
        <w:rPr>
          <w:rFonts w:ascii="宋体" w:hAnsi="宋体" w:hint="eastAsia"/>
          <w:b/>
          <w:color w:val="000000"/>
          <w:sz w:val="24"/>
          <w:szCs w:val="24"/>
        </w:rPr>
        <w:t>十五、违约处理</w:t>
      </w:r>
    </w:p>
    <w:p w:rsidR="00CE5BC1" w:rsidRPr="00FF71DE" w:rsidRDefault="007D1B70">
      <w:pPr>
        <w:pStyle w:val="af3"/>
        <w:spacing w:line="380" w:lineRule="exact"/>
        <w:ind w:firstLine="480"/>
        <w:rPr>
          <w:rFonts w:ascii="宋体" w:hAnsi="宋体"/>
          <w:color w:val="FF0000"/>
          <w:sz w:val="24"/>
          <w:szCs w:val="24"/>
        </w:rPr>
      </w:pPr>
      <w:r w:rsidRPr="00FF71DE">
        <w:rPr>
          <w:rFonts w:ascii="宋体" w:hAnsi="宋体" w:hint="eastAsia"/>
          <w:color w:val="FF0000"/>
          <w:sz w:val="24"/>
          <w:szCs w:val="24"/>
        </w:rPr>
        <w:t>如不能按期完成参检人员体检报告单，每超过1天，中标单位应支付</w:t>
      </w:r>
      <w:r w:rsidR="00FF71DE" w:rsidRPr="00FF71DE">
        <w:rPr>
          <w:rFonts w:ascii="宋体" w:hAnsi="宋体" w:hint="eastAsia"/>
          <w:color w:val="FF0000"/>
          <w:sz w:val="24"/>
          <w:szCs w:val="24"/>
        </w:rPr>
        <w:t>履约保证金</w:t>
      </w:r>
      <w:r w:rsidRPr="00FF71DE">
        <w:rPr>
          <w:rFonts w:ascii="宋体" w:hAnsi="宋体" w:hint="eastAsia"/>
          <w:color w:val="FF0000"/>
          <w:sz w:val="24"/>
          <w:szCs w:val="24"/>
        </w:rPr>
        <w:t>总额</w:t>
      </w:r>
      <w:r w:rsidR="00FF71DE" w:rsidRPr="00FF71DE">
        <w:rPr>
          <w:rFonts w:ascii="宋体" w:hAnsi="宋体" w:hint="eastAsia"/>
          <w:color w:val="FF0000"/>
          <w:sz w:val="24"/>
          <w:szCs w:val="24"/>
        </w:rPr>
        <w:t>10</w:t>
      </w:r>
      <w:r w:rsidRPr="00FF71DE">
        <w:rPr>
          <w:rFonts w:ascii="宋体" w:hAnsi="宋体" w:hint="eastAsia"/>
          <w:color w:val="FF0000"/>
          <w:sz w:val="24"/>
          <w:szCs w:val="24"/>
        </w:rPr>
        <w:t>％的违约金。</w:t>
      </w:r>
    </w:p>
    <w:p w:rsidR="00CE5BC1" w:rsidRDefault="00CE5BC1">
      <w:pPr>
        <w:spacing w:line="380" w:lineRule="exact"/>
        <w:jc w:val="center"/>
        <w:rPr>
          <w:rFonts w:ascii="宋体" w:hAnsi="宋体"/>
          <w:b/>
          <w:color w:val="000000"/>
          <w:sz w:val="24"/>
        </w:rPr>
      </w:pPr>
    </w:p>
    <w:p w:rsidR="00CE5BC1" w:rsidRDefault="007D1B70">
      <w:pPr>
        <w:spacing w:line="380" w:lineRule="exact"/>
        <w:jc w:val="center"/>
        <w:rPr>
          <w:rFonts w:ascii="宋体" w:hAnsi="宋体"/>
          <w:b/>
          <w:color w:val="000000"/>
          <w:sz w:val="24"/>
        </w:rPr>
      </w:pPr>
      <w:r>
        <w:rPr>
          <w:rFonts w:ascii="宋体" w:hAnsi="宋体"/>
          <w:b/>
          <w:color w:val="000000"/>
          <w:sz w:val="24"/>
        </w:rPr>
        <w:t>第二部分  招标项目要求</w:t>
      </w:r>
    </w:p>
    <w:p w:rsidR="00CE5BC1" w:rsidRDefault="007D1B70">
      <w:pPr>
        <w:spacing w:line="380" w:lineRule="exact"/>
        <w:rPr>
          <w:rFonts w:ascii="宋体" w:hAnsi="宋体"/>
          <w:b/>
          <w:color w:val="000000"/>
          <w:sz w:val="24"/>
        </w:rPr>
      </w:pPr>
      <w:r>
        <w:rPr>
          <w:rFonts w:ascii="宋体" w:hAnsi="宋体" w:hint="eastAsia"/>
          <w:b/>
          <w:color w:val="000000"/>
          <w:sz w:val="24"/>
        </w:rPr>
        <w:t>一、项目概况及总体要求</w:t>
      </w:r>
    </w:p>
    <w:p w:rsidR="00CE5BC1" w:rsidRDefault="007D1B70">
      <w:pPr>
        <w:pStyle w:val="a7"/>
        <w:tabs>
          <w:tab w:val="left" w:pos="720"/>
        </w:tabs>
        <w:spacing w:line="380" w:lineRule="exact"/>
        <w:ind w:firstLineChars="200" w:firstLine="480"/>
        <w:rPr>
          <w:rFonts w:hAnsi="宋体"/>
          <w:color w:val="000000"/>
          <w:szCs w:val="24"/>
        </w:rPr>
      </w:pPr>
      <w:r>
        <w:rPr>
          <w:rFonts w:hAnsi="宋体" w:hint="eastAsia"/>
          <w:color w:val="000000"/>
          <w:szCs w:val="24"/>
        </w:rPr>
        <w:t>1.</w:t>
      </w:r>
      <w:r>
        <w:rPr>
          <w:rFonts w:hAnsi="宋体"/>
          <w:color w:val="000000"/>
          <w:szCs w:val="24"/>
        </w:rPr>
        <w:t>投标人一旦参与本次采购活动，即被视为接受了本招标文件的所有内容，如有任何异议，均需在</w:t>
      </w:r>
      <w:r>
        <w:rPr>
          <w:rFonts w:hAnsi="宋体" w:hint="eastAsia"/>
          <w:color w:val="000000"/>
          <w:szCs w:val="24"/>
        </w:rPr>
        <w:t>截标日期三天</w:t>
      </w:r>
      <w:r>
        <w:rPr>
          <w:rFonts w:hAnsi="宋体"/>
          <w:color w:val="000000"/>
          <w:szCs w:val="24"/>
        </w:rPr>
        <w:t xml:space="preserve">前以书面形式提出。 </w:t>
      </w:r>
    </w:p>
    <w:p w:rsidR="00CE5BC1" w:rsidRDefault="007D1B70">
      <w:pPr>
        <w:pStyle w:val="a7"/>
        <w:tabs>
          <w:tab w:val="left" w:pos="720"/>
        </w:tabs>
        <w:spacing w:line="380" w:lineRule="exact"/>
        <w:ind w:firstLineChars="200" w:firstLine="480"/>
        <w:rPr>
          <w:rFonts w:hAnsi="宋体"/>
          <w:color w:val="000000"/>
          <w:szCs w:val="24"/>
        </w:rPr>
      </w:pPr>
      <w:r>
        <w:rPr>
          <w:rFonts w:hAnsi="宋体" w:hint="eastAsia"/>
          <w:color w:val="000000"/>
          <w:szCs w:val="24"/>
        </w:rPr>
        <w:t>2.</w:t>
      </w:r>
      <w:r>
        <w:rPr>
          <w:rFonts w:hAnsi="宋体"/>
          <w:color w:val="000000"/>
          <w:szCs w:val="24"/>
        </w:rPr>
        <w:t>投标</w:t>
      </w:r>
      <w:r>
        <w:rPr>
          <w:rFonts w:hAnsi="宋体" w:hint="eastAsia"/>
          <w:color w:val="000000"/>
          <w:szCs w:val="24"/>
        </w:rPr>
        <w:t>方</w:t>
      </w:r>
      <w:r>
        <w:rPr>
          <w:rFonts w:hAnsi="宋体"/>
          <w:color w:val="000000"/>
          <w:szCs w:val="24"/>
        </w:rPr>
        <w:t>须对所投产品、方案、技术、服务等拥有合法的占有和处置权</w:t>
      </w:r>
      <w:r>
        <w:rPr>
          <w:rFonts w:hAnsi="宋体" w:hint="eastAsia"/>
          <w:color w:val="000000"/>
          <w:szCs w:val="24"/>
        </w:rPr>
        <w:t>。</w:t>
      </w:r>
      <w:r>
        <w:rPr>
          <w:rFonts w:hAnsi="宋体"/>
          <w:color w:val="000000"/>
          <w:szCs w:val="24"/>
        </w:rPr>
        <w:t>在法律范围内，如果出现文字、图片、商标和技术等侵权行为而造成的纠纷和产生的一切费用，</w:t>
      </w:r>
      <w:r>
        <w:rPr>
          <w:rFonts w:hAnsi="宋体" w:hint="eastAsia"/>
          <w:color w:val="000000"/>
          <w:szCs w:val="24"/>
        </w:rPr>
        <w:t>招标</w:t>
      </w:r>
      <w:r>
        <w:rPr>
          <w:rFonts w:hAnsi="宋体"/>
          <w:color w:val="000000"/>
          <w:szCs w:val="24"/>
        </w:rPr>
        <w:t>人概不负责，由此给</w:t>
      </w:r>
      <w:r>
        <w:rPr>
          <w:rFonts w:hAnsi="宋体" w:hint="eastAsia"/>
          <w:color w:val="000000"/>
          <w:szCs w:val="24"/>
        </w:rPr>
        <w:t>招标</w:t>
      </w:r>
      <w:r>
        <w:rPr>
          <w:rFonts w:hAnsi="宋体"/>
          <w:color w:val="000000"/>
          <w:szCs w:val="24"/>
        </w:rPr>
        <w:t>人造成损失的，</w:t>
      </w:r>
      <w:r>
        <w:rPr>
          <w:rFonts w:hAnsi="宋体" w:hint="eastAsia"/>
          <w:color w:val="000000"/>
          <w:szCs w:val="24"/>
        </w:rPr>
        <w:t>中标人</w:t>
      </w:r>
      <w:r>
        <w:rPr>
          <w:rFonts w:hAnsi="宋体"/>
          <w:color w:val="000000"/>
          <w:szCs w:val="24"/>
        </w:rPr>
        <w:t>应承担相应后果，并负责赔偿。</w:t>
      </w:r>
      <w:r>
        <w:rPr>
          <w:rFonts w:hAnsi="宋体" w:hint="eastAsia"/>
          <w:color w:val="000000"/>
          <w:szCs w:val="24"/>
        </w:rPr>
        <w:t>中标人</w:t>
      </w:r>
      <w:r>
        <w:rPr>
          <w:rFonts w:hAnsi="宋体"/>
          <w:color w:val="000000"/>
          <w:szCs w:val="24"/>
        </w:rPr>
        <w:t>为执行本项目合同而提供的技术资料等归</w:t>
      </w:r>
      <w:r>
        <w:rPr>
          <w:rFonts w:hAnsi="宋体" w:hint="eastAsia"/>
          <w:color w:val="000000"/>
          <w:szCs w:val="24"/>
        </w:rPr>
        <w:t>招标</w:t>
      </w:r>
      <w:r>
        <w:rPr>
          <w:rFonts w:hAnsi="宋体"/>
          <w:color w:val="000000"/>
          <w:szCs w:val="24"/>
        </w:rPr>
        <w:t>人所有。</w:t>
      </w:r>
    </w:p>
    <w:p w:rsidR="00CE5BC1" w:rsidRDefault="007D1B70">
      <w:pPr>
        <w:spacing w:line="380" w:lineRule="exact"/>
        <w:rPr>
          <w:rFonts w:ascii="宋体" w:hAnsi="宋体"/>
          <w:b/>
          <w:color w:val="000000"/>
          <w:sz w:val="24"/>
        </w:rPr>
      </w:pPr>
      <w:r>
        <w:rPr>
          <w:rFonts w:ascii="宋体" w:hAnsi="宋体" w:hint="eastAsia"/>
          <w:b/>
          <w:color w:val="000000"/>
          <w:sz w:val="24"/>
        </w:rPr>
        <w:t>二、项目技术要求</w:t>
      </w:r>
    </w:p>
    <w:p w:rsidR="00CE5BC1" w:rsidRDefault="007D1B70">
      <w:pPr>
        <w:spacing w:line="500" w:lineRule="exact"/>
        <w:ind w:firstLineChars="200" w:firstLine="480"/>
        <w:rPr>
          <w:rFonts w:ascii="宋体" w:hAnsi="宋体"/>
          <w:color w:val="000000"/>
          <w:sz w:val="24"/>
        </w:rPr>
      </w:pPr>
      <w:r>
        <w:rPr>
          <w:rFonts w:ascii="宋体" w:hAnsi="宋体" w:hint="eastAsia"/>
          <w:color w:val="000000"/>
          <w:sz w:val="24"/>
        </w:rPr>
        <w:t>1.体检组成员一般由组长1人、主检医师1人、内科医师2~</w:t>
      </w:r>
      <w:r>
        <w:rPr>
          <w:rFonts w:ascii="宋体" w:hAnsi="宋体"/>
          <w:color w:val="000000"/>
          <w:sz w:val="24"/>
        </w:rPr>
        <w:t>3</w:t>
      </w:r>
      <w:r>
        <w:rPr>
          <w:rFonts w:ascii="宋体" w:hAnsi="宋体" w:hint="eastAsia"/>
          <w:color w:val="000000"/>
          <w:sz w:val="24"/>
        </w:rPr>
        <w:t>人、外科医师2~</w:t>
      </w:r>
      <w:r>
        <w:rPr>
          <w:rFonts w:ascii="宋体" w:hAnsi="宋体"/>
          <w:color w:val="000000"/>
          <w:sz w:val="24"/>
        </w:rPr>
        <w:t>3</w:t>
      </w:r>
      <w:r>
        <w:rPr>
          <w:rFonts w:ascii="宋体" w:hAnsi="宋体" w:hint="eastAsia"/>
          <w:color w:val="000000"/>
          <w:sz w:val="24"/>
        </w:rPr>
        <w:t>人、耳鼻咽喉科医师1人、眼科医师1人、口腔科医师1人、检验人员2人、心电图诊断医师2人、B超技师2~</w:t>
      </w:r>
      <w:r>
        <w:rPr>
          <w:rFonts w:ascii="宋体" w:hAnsi="宋体"/>
          <w:color w:val="000000"/>
          <w:sz w:val="24"/>
        </w:rPr>
        <w:t>3</w:t>
      </w:r>
      <w:r>
        <w:rPr>
          <w:rFonts w:ascii="宋体" w:hAnsi="宋体" w:hint="eastAsia"/>
          <w:color w:val="000000"/>
          <w:sz w:val="24"/>
        </w:rPr>
        <w:t>人、放射人员2人、士兵职业基本适应性检测人员3~</w:t>
      </w:r>
      <w:r>
        <w:rPr>
          <w:rFonts w:ascii="宋体" w:hAnsi="宋体"/>
          <w:color w:val="000000"/>
          <w:sz w:val="24"/>
        </w:rPr>
        <w:t>4</w:t>
      </w:r>
      <w:r>
        <w:rPr>
          <w:rFonts w:ascii="宋体" w:hAnsi="宋体" w:hint="eastAsia"/>
          <w:color w:val="000000"/>
          <w:sz w:val="24"/>
        </w:rPr>
        <w:t>人、护士6人、统计员1人、联络员2人组成。</w:t>
      </w:r>
    </w:p>
    <w:p w:rsidR="00CE5BC1" w:rsidRDefault="007D1B70">
      <w:pPr>
        <w:spacing w:line="500" w:lineRule="exact"/>
        <w:ind w:firstLineChars="200" w:firstLine="480"/>
        <w:rPr>
          <w:rFonts w:ascii="宋体" w:hAnsi="宋体"/>
          <w:color w:val="C00000"/>
          <w:sz w:val="24"/>
        </w:rPr>
      </w:pPr>
      <w:r>
        <w:rPr>
          <w:rFonts w:ascii="宋体" w:hAnsi="宋体" w:hint="eastAsia"/>
          <w:color w:val="C00000"/>
          <w:sz w:val="24"/>
        </w:rPr>
        <w:t>2.主检医师由经验丰富的副主任医师以上专业技术人员担任，应熟悉《应征公民体格检查标准》，并根据《标准》</w:t>
      </w:r>
      <w:proofErr w:type="gramStart"/>
      <w:r>
        <w:rPr>
          <w:rFonts w:ascii="宋体" w:hAnsi="宋体" w:hint="eastAsia"/>
          <w:color w:val="C00000"/>
          <w:sz w:val="24"/>
        </w:rPr>
        <w:t>作出</w:t>
      </w:r>
      <w:proofErr w:type="gramEnd"/>
      <w:r>
        <w:rPr>
          <w:rFonts w:ascii="宋体" w:hAnsi="宋体" w:hint="eastAsia"/>
          <w:color w:val="C00000"/>
          <w:sz w:val="24"/>
        </w:rPr>
        <w:t>体检是否合格的结论。</w:t>
      </w:r>
    </w:p>
    <w:p w:rsidR="00CE5BC1" w:rsidRDefault="007D1B70">
      <w:pPr>
        <w:spacing w:line="500" w:lineRule="exact"/>
        <w:ind w:firstLineChars="200" w:firstLine="480"/>
        <w:rPr>
          <w:rFonts w:ascii="宋体" w:hAnsi="宋体"/>
          <w:color w:val="000000"/>
          <w:sz w:val="24"/>
        </w:rPr>
      </w:pPr>
      <w:r>
        <w:rPr>
          <w:rFonts w:ascii="宋体" w:hAnsi="宋体" w:hint="eastAsia"/>
          <w:color w:val="000000"/>
          <w:sz w:val="24"/>
        </w:rPr>
        <w:lastRenderedPageBreak/>
        <w:t>3.体检医务人员由思想好、作风正派、责任心强、工作认真、具有执业资格的人员担任，其中有征兵体检经验的医务人员体检机构优先。</w:t>
      </w:r>
    </w:p>
    <w:p w:rsidR="00CE5BC1" w:rsidRDefault="00CE5BC1">
      <w:pPr>
        <w:widowControl/>
        <w:spacing w:line="380" w:lineRule="exact"/>
        <w:ind w:left="570"/>
        <w:jc w:val="center"/>
        <w:rPr>
          <w:rFonts w:ascii="宋体" w:hAnsi="宋体"/>
          <w:b/>
          <w:color w:val="000000"/>
          <w:sz w:val="24"/>
        </w:rPr>
      </w:pPr>
    </w:p>
    <w:p w:rsidR="00CE5BC1" w:rsidRDefault="007D1B70">
      <w:pPr>
        <w:widowControl/>
        <w:spacing w:line="380" w:lineRule="exact"/>
        <w:ind w:left="570"/>
        <w:jc w:val="center"/>
        <w:rPr>
          <w:rFonts w:ascii="宋体" w:hAnsi="宋体"/>
          <w:b/>
          <w:color w:val="000000"/>
          <w:sz w:val="24"/>
        </w:rPr>
      </w:pPr>
      <w:r>
        <w:rPr>
          <w:rFonts w:ascii="宋体" w:hAnsi="宋体"/>
          <w:b/>
          <w:color w:val="000000"/>
          <w:sz w:val="24"/>
        </w:rPr>
        <w:t>第三部分  开标和评标</w:t>
      </w:r>
    </w:p>
    <w:p w:rsidR="00CE5BC1" w:rsidRDefault="007D1B70">
      <w:pPr>
        <w:spacing w:line="380" w:lineRule="exact"/>
        <w:outlineLvl w:val="0"/>
        <w:rPr>
          <w:rFonts w:ascii="宋体" w:hAnsi="宋体"/>
          <w:color w:val="000000"/>
          <w:sz w:val="24"/>
        </w:rPr>
      </w:pPr>
      <w:r>
        <w:rPr>
          <w:rFonts w:ascii="宋体" w:hAnsi="宋体" w:hint="eastAsia"/>
          <w:color w:val="000000"/>
          <w:sz w:val="24"/>
        </w:rPr>
        <w:t>一、招标人组织开标。</w:t>
      </w:r>
    </w:p>
    <w:p w:rsidR="00CE5BC1" w:rsidRDefault="007D1B70">
      <w:pPr>
        <w:spacing w:line="380" w:lineRule="exact"/>
        <w:rPr>
          <w:rFonts w:ascii="宋体" w:hAnsi="宋体"/>
          <w:color w:val="000000"/>
          <w:sz w:val="24"/>
        </w:rPr>
      </w:pPr>
      <w:r>
        <w:rPr>
          <w:rFonts w:ascii="宋体" w:hAnsi="宋体" w:hint="eastAsia"/>
          <w:color w:val="000000"/>
          <w:sz w:val="24"/>
        </w:rPr>
        <w:t>二、评标小组由有关专家组成，对投标文件进行审查、质疑、评估、比较。评标小组按照公平、公正、择优的原则进行独立评标。</w:t>
      </w:r>
    </w:p>
    <w:p w:rsidR="00CE5BC1" w:rsidRDefault="007D1B70">
      <w:pPr>
        <w:spacing w:line="380" w:lineRule="exact"/>
        <w:outlineLvl w:val="0"/>
        <w:rPr>
          <w:rFonts w:ascii="宋体" w:hAnsi="宋体"/>
          <w:color w:val="000000"/>
          <w:sz w:val="24"/>
        </w:rPr>
      </w:pPr>
      <w:r>
        <w:rPr>
          <w:rFonts w:ascii="宋体" w:hAnsi="宋体"/>
          <w:color w:val="000000"/>
          <w:sz w:val="24"/>
        </w:rPr>
        <w:t>三、对投标文件的审查及相应的规定</w:t>
      </w:r>
    </w:p>
    <w:p w:rsidR="00CE5BC1" w:rsidRDefault="007D1B70">
      <w:pPr>
        <w:spacing w:line="380" w:lineRule="exact"/>
        <w:rPr>
          <w:rFonts w:ascii="宋体" w:hAnsi="宋体"/>
          <w:color w:val="000000"/>
          <w:sz w:val="24"/>
        </w:rPr>
      </w:pPr>
      <w:r>
        <w:rPr>
          <w:rFonts w:ascii="宋体" w:hAnsi="宋体"/>
          <w:color w:val="000000"/>
          <w:sz w:val="24"/>
        </w:rPr>
        <w:t xml:space="preserve">    开标后，评标小组将审查投标文件是否完整，是否有计算错误，文件是否恰当地签署。如果单价与总价有出入，以单价为准；若文件大写表示的数据与数字表示的有差别，以大写表示的数据为准。</w:t>
      </w:r>
    </w:p>
    <w:p w:rsidR="00CE5BC1" w:rsidRDefault="007D1B70">
      <w:pPr>
        <w:spacing w:line="380" w:lineRule="exact"/>
        <w:ind w:left="240" w:hangingChars="100" w:hanging="240"/>
        <w:rPr>
          <w:rFonts w:ascii="宋体" w:hAnsi="宋体"/>
          <w:color w:val="000000"/>
          <w:sz w:val="24"/>
        </w:rPr>
      </w:pPr>
      <w:r>
        <w:rPr>
          <w:rFonts w:ascii="宋体" w:hAnsi="宋体"/>
          <w:color w:val="000000"/>
          <w:sz w:val="24"/>
        </w:rPr>
        <w:t>四、投标文件的澄清</w:t>
      </w:r>
    </w:p>
    <w:p w:rsidR="00CE5BC1" w:rsidRDefault="007D1B70">
      <w:pPr>
        <w:spacing w:line="380"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w:t>
      </w:r>
      <w:r>
        <w:rPr>
          <w:rFonts w:ascii="宋体" w:hAnsi="宋体"/>
          <w:color w:val="000000"/>
          <w:sz w:val="24"/>
        </w:rPr>
        <w:t>为了有助于对投标文件进行审查、评估和比较，评标小组有权向投标人质疑，投标人法人或</w:t>
      </w:r>
      <w:r>
        <w:rPr>
          <w:rFonts w:ascii="宋体" w:hAnsi="宋体" w:hint="eastAsia"/>
          <w:color w:val="000000"/>
          <w:sz w:val="24"/>
        </w:rPr>
        <w:t>被</w:t>
      </w:r>
      <w:r>
        <w:rPr>
          <w:rFonts w:ascii="宋体" w:hAnsi="宋体"/>
          <w:color w:val="000000"/>
          <w:sz w:val="24"/>
        </w:rPr>
        <w:t>委托人必须及时答疑及澄清其投标内容。</w:t>
      </w:r>
    </w:p>
    <w:p w:rsidR="00CE5BC1" w:rsidRDefault="007D1B70">
      <w:pPr>
        <w:spacing w:line="380"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w:t>
      </w:r>
      <w:r>
        <w:rPr>
          <w:rFonts w:ascii="宋体" w:hAnsi="宋体"/>
          <w:color w:val="000000"/>
          <w:sz w:val="24"/>
        </w:rPr>
        <w:t>重要澄清的答复应是书面的，但不得对投标内容进行实质性修改。</w:t>
      </w:r>
    </w:p>
    <w:p w:rsidR="00CE5BC1" w:rsidRDefault="007D1B70">
      <w:pPr>
        <w:autoSpaceDE w:val="0"/>
        <w:autoSpaceDN w:val="0"/>
        <w:adjustRightInd w:val="0"/>
        <w:spacing w:line="380" w:lineRule="exact"/>
        <w:jc w:val="left"/>
        <w:rPr>
          <w:rFonts w:ascii="宋体" w:hAnsi="宋体"/>
          <w:color w:val="000000"/>
          <w:sz w:val="24"/>
        </w:rPr>
      </w:pPr>
      <w:r>
        <w:rPr>
          <w:rFonts w:ascii="宋体" w:hAnsi="宋体"/>
          <w:color w:val="000000"/>
          <w:sz w:val="24"/>
        </w:rPr>
        <w:t>五、</w:t>
      </w:r>
      <w:r>
        <w:rPr>
          <w:rFonts w:ascii="宋体" w:hAnsi="宋体" w:hint="eastAsia"/>
          <w:color w:val="000000"/>
          <w:sz w:val="24"/>
        </w:rPr>
        <w:t>评标方法及标准</w:t>
      </w:r>
    </w:p>
    <w:p w:rsidR="00CE5BC1" w:rsidRDefault="00DB20D6">
      <w:pPr>
        <w:spacing w:line="380" w:lineRule="exact"/>
        <w:ind w:firstLineChars="200" w:firstLine="464"/>
        <w:rPr>
          <w:rFonts w:ascii="宋体" w:hAnsi="宋体"/>
          <w:color w:val="C00000"/>
          <w:spacing w:val="-4"/>
          <w:sz w:val="24"/>
        </w:rPr>
      </w:pPr>
      <w:r>
        <w:rPr>
          <w:rFonts w:ascii="宋体" w:hAnsi="宋体" w:hint="eastAsia"/>
          <w:color w:val="C00000"/>
          <w:spacing w:val="-4"/>
          <w:sz w:val="24"/>
        </w:rPr>
        <w:t>1.</w:t>
      </w:r>
      <w:r w:rsidR="007D1B70">
        <w:rPr>
          <w:rFonts w:ascii="宋体" w:hAnsi="宋体" w:hint="eastAsia"/>
          <w:color w:val="C00000"/>
          <w:spacing w:val="-4"/>
          <w:sz w:val="24"/>
        </w:rPr>
        <w:t>低价中标法：满足招标文件要求且有效报价最低的投标人为第一中标候选人。</w:t>
      </w:r>
    </w:p>
    <w:p w:rsidR="00DB20D6" w:rsidRDefault="00DB20D6" w:rsidP="00DB20D6">
      <w:pPr>
        <w:spacing w:line="380" w:lineRule="exact"/>
        <w:ind w:firstLineChars="200" w:firstLine="464"/>
        <w:rPr>
          <w:rFonts w:ascii="宋体" w:hAnsi="宋体"/>
          <w:color w:val="000000"/>
          <w:sz w:val="24"/>
        </w:rPr>
      </w:pPr>
      <w:r>
        <w:rPr>
          <w:rFonts w:ascii="宋体" w:hAnsi="宋体" w:hint="eastAsia"/>
          <w:color w:val="000000"/>
          <w:spacing w:val="-4"/>
          <w:sz w:val="24"/>
        </w:rPr>
        <w:t>2.评标小组完成评标工作后，形成评标记录，报学校审批后，在校园网上公示中标候选人，公示期按法定规定执行。</w:t>
      </w:r>
    </w:p>
    <w:p w:rsidR="00DB20D6" w:rsidRDefault="00DB20D6" w:rsidP="00DB20D6">
      <w:pPr>
        <w:spacing w:line="380" w:lineRule="exact"/>
        <w:ind w:firstLineChars="200" w:firstLine="480"/>
        <w:rPr>
          <w:rFonts w:ascii="宋体" w:hAnsi="宋体"/>
          <w:color w:val="000000"/>
          <w:sz w:val="24"/>
        </w:rPr>
      </w:pPr>
      <w:r>
        <w:rPr>
          <w:rFonts w:ascii="宋体" w:hAnsi="宋体" w:hint="eastAsia"/>
          <w:color w:val="000000"/>
          <w:sz w:val="24"/>
        </w:rPr>
        <w:t>3.在中标结果公示期间，招标人查实第一中标候选人存在弄虚作假、影响中标结果的违法违规行为，不符合中标条件的，</w:t>
      </w:r>
      <w:bookmarkStart w:id="1" w:name="_Hlk165882307"/>
      <w:r>
        <w:rPr>
          <w:rFonts w:ascii="宋体" w:hAnsi="宋体" w:hint="eastAsia"/>
          <w:color w:val="000000"/>
          <w:sz w:val="24"/>
        </w:rPr>
        <w:t>招标人可以根据评标小组提出的中标顺序，依次确定其他中标候选人为中标人，</w:t>
      </w:r>
      <w:bookmarkEnd w:id="1"/>
      <w:r>
        <w:rPr>
          <w:rFonts w:ascii="宋体" w:hAnsi="宋体" w:hint="eastAsia"/>
          <w:color w:val="000000"/>
          <w:sz w:val="24"/>
        </w:rPr>
        <w:t>或依法重新招标。</w:t>
      </w:r>
    </w:p>
    <w:p w:rsidR="00DB20D6" w:rsidRDefault="00DB20D6" w:rsidP="00DB20D6">
      <w:pPr>
        <w:spacing w:line="380" w:lineRule="exact"/>
        <w:ind w:firstLineChars="200" w:firstLine="480"/>
        <w:rPr>
          <w:rFonts w:ascii="宋体" w:hAnsi="宋体"/>
          <w:color w:val="000000"/>
          <w:sz w:val="24"/>
        </w:rPr>
      </w:pPr>
      <w:r>
        <w:rPr>
          <w:rFonts w:ascii="宋体" w:hAnsi="宋体" w:hint="eastAsia"/>
          <w:color w:val="000000"/>
          <w:sz w:val="24"/>
        </w:rPr>
        <w:t>4.招标人将在公示结束后的7个工作日内，向中标人发出中标通知书。</w:t>
      </w:r>
    </w:p>
    <w:p w:rsidR="00DB20D6" w:rsidRDefault="00DB20D6" w:rsidP="00DB20D6">
      <w:pPr>
        <w:spacing w:line="380" w:lineRule="exact"/>
        <w:ind w:firstLineChars="150" w:firstLine="360"/>
        <w:rPr>
          <w:rFonts w:ascii="宋体" w:hAnsi="宋体"/>
          <w:color w:val="000000"/>
          <w:sz w:val="24"/>
        </w:rPr>
      </w:pPr>
      <w:r>
        <w:rPr>
          <w:rFonts w:ascii="宋体" w:hAnsi="宋体" w:hint="eastAsia"/>
          <w:color w:val="000000"/>
          <w:sz w:val="24"/>
        </w:rPr>
        <w:t xml:space="preserve"> 5.中标人在收到中标通知书后，应按招标人的安排，与招标人签订合同。</w:t>
      </w:r>
    </w:p>
    <w:p w:rsidR="00DB20D6" w:rsidRPr="00DB20D6" w:rsidRDefault="00DB20D6" w:rsidP="00DB20D6">
      <w:pPr>
        <w:autoSpaceDE w:val="0"/>
        <w:autoSpaceDN w:val="0"/>
        <w:adjustRightInd w:val="0"/>
        <w:spacing w:line="380" w:lineRule="exact"/>
        <w:jc w:val="left"/>
        <w:rPr>
          <w:rStyle w:val="Hyperlink0"/>
          <w:color w:val="FF0000"/>
          <w:u w:color="000000"/>
        </w:rPr>
      </w:pPr>
      <w:r w:rsidRPr="00DB20D6">
        <w:rPr>
          <w:rFonts w:ascii="宋体" w:hAnsi="宋体"/>
          <w:color w:val="FF0000"/>
          <w:sz w:val="24"/>
        </w:rPr>
        <w:t>六、</w:t>
      </w:r>
      <w:r w:rsidRPr="00DB20D6">
        <w:rPr>
          <w:rFonts w:ascii="宋体" w:hAnsi="宋体" w:hint="eastAsia"/>
          <w:color w:val="FF0000"/>
          <w:sz w:val="24"/>
        </w:rPr>
        <w:t>有下列情形之一的，视为投标人串通投标，其投标无效：</w:t>
      </w:r>
    </w:p>
    <w:p w:rsidR="00DB20D6" w:rsidRPr="00DB20D6" w:rsidRDefault="00DB20D6" w:rsidP="00DB20D6">
      <w:pPr>
        <w:autoSpaceDE w:val="0"/>
        <w:autoSpaceDN w:val="0"/>
        <w:adjustRightInd w:val="0"/>
        <w:spacing w:line="380" w:lineRule="exact"/>
        <w:ind w:firstLineChars="200" w:firstLine="480"/>
        <w:jc w:val="left"/>
        <w:rPr>
          <w:rFonts w:ascii="宋体" w:hAnsi="宋体"/>
          <w:color w:val="FF0000"/>
          <w:sz w:val="24"/>
        </w:rPr>
      </w:pPr>
      <w:r w:rsidRPr="00DB20D6">
        <w:rPr>
          <w:rFonts w:ascii="宋体" w:hAnsi="宋体" w:hint="eastAsia"/>
          <w:color w:val="FF0000"/>
          <w:sz w:val="24"/>
        </w:rPr>
        <w:t>1.不同投标人的投标文件由同一单位或者个人编制；</w:t>
      </w:r>
    </w:p>
    <w:p w:rsidR="00DB20D6" w:rsidRPr="00DB20D6" w:rsidRDefault="00DB20D6" w:rsidP="00DB20D6">
      <w:pPr>
        <w:autoSpaceDE w:val="0"/>
        <w:autoSpaceDN w:val="0"/>
        <w:adjustRightInd w:val="0"/>
        <w:spacing w:line="380" w:lineRule="exact"/>
        <w:ind w:firstLineChars="200" w:firstLine="480"/>
        <w:jc w:val="left"/>
        <w:rPr>
          <w:rFonts w:ascii="宋体" w:hAnsi="宋体"/>
          <w:color w:val="FF0000"/>
          <w:sz w:val="24"/>
        </w:rPr>
      </w:pPr>
      <w:r w:rsidRPr="00DB20D6">
        <w:rPr>
          <w:rFonts w:ascii="宋体" w:hAnsi="宋体" w:hint="eastAsia"/>
          <w:color w:val="FF0000"/>
          <w:sz w:val="24"/>
        </w:rPr>
        <w:t>2.不同投标人委托同一单位或者个人办理投标事宜；</w:t>
      </w:r>
    </w:p>
    <w:p w:rsidR="00DB20D6" w:rsidRPr="00DB20D6" w:rsidRDefault="00DB20D6" w:rsidP="00DB20D6">
      <w:pPr>
        <w:autoSpaceDE w:val="0"/>
        <w:autoSpaceDN w:val="0"/>
        <w:adjustRightInd w:val="0"/>
        <w:spacing w:line="380" w:lineRule="exact"/>
        <w:ind w:firstLineChars="200" w:firstLine="480"/>
        <w:jc w:val="left"/>
        <w:rPr>
          <w:rFonts w:ascii="宋体" w:hAnsi="宋体"/>
          <w:color w:val="FF0000"/>
          <w:sz w:val="24"/>
        </w:rPr>
      </w:pPr>
      <w:r w:rsidRPr="00DB20D6">
        <w:rPr>
          <w:rFonts w:ascii="宋体" w:hAnsi="宋体" w:hint="eastAsia"/>
          <w:color w:val="FF0000"/>
          <w:sz w:val="24"/>
        </w:rPr>
        <w:t>3.不同投标人的投标文件载明的项目管理成员或者联系人员为同一人；</w:t>
      </w:r>
    </w:p>
    <w:p w:rsidR="00DB20D6" w:rsidRPr="00DB20D6" w:rsidRDefault="00DB20D6" w:rsidP="00DB20D6">
      <w:pPr>
        <w:autoSpaceDE w:val="0"/>
        <w:autoSpaceDN w:val="0"/>
        <w:adjustRightInd w:val="0"/>
        <w:spacing w:line="380" w:lineRule="exact"/>
        <w:ind w:firstLineChars="200" w:firstLine="480"/>
        <w:jc w:val="left"/>
        <w:rPr>
          <w:rFonts w:ascii="宋体" w:hAnsi="宋体"/>
          <w:color w:val="FF0000"/>
          <w:sz w:val="24"/>
        </w:rPr>
      </w:pPr>
      <w:r w:rsidRPr="00DB20D6">
        <w:rPr>
          <w:rFonts w:ascii="宋体" w:hAnsi="宋体" w:hint="eastAsia"/>
          <w:color w:val="FF0000"/>
          <w:sz w:val="24"/>
        </w:rPr>
        <w:t>4.不同投标人的投标文件异常一致或者投标报价呈规律性差异；</w:t>
      </w:r>
    </w:p>
    <w:p w:rsidR="00DB20D6" w:rsidRPr="00DB20D6" w:rsidRDefault="00DB20D6" w:rsidP="00DB20D6">
      <w:pPr>
        <w:autoSpaceDE w:val="0"/>
        <w:autoSpaceDN w:val="0"/>
        <w:adjustRightInd w:val="0"/>
        <w:spacing w:line="380" w:lineRule="exact"/>
        <w:ind w:firstLineChars="200" w:firstLine="480"/>
        <w:jc w:val="left"/>
        <w:rPr>
          <w:rFonts w:ascii="宋体" w:hAnsi="宋体"/>
          <w:color w:val="FF0000"/>
          <w:sz w:val="24"/>
        </w:rPr>
      </w:pPr>
      <w:r w:rsidRPr="00DB20D6">
        <w:rPr>
          <w:rFonts w:ascii="宋体" w:hAnsi="宋体" w:hint="eastAsia"/>
          <w:color w:val="FF0000"/>
          <w:sz w:val="24"/>
        </w:rPr>
        <w:t>5.不同投标人的投标文件相互混装。</w:t>
      </w:r>
    </w:p>
    <w:p w:rsidR="00DB20D6" w:rsidRPr="00DB20D6" w:rsidRDefault="00DB20D6" w:rsidP="00DB20D6">
      <w:pPr>
        <w:autoSpaceDE w:val="0"/>
        <w:autoSpaceDN w:val="0"/>
        <w:adjustRightInd w:val="0"/>
        <w:spacing w:line="380" w:lineRule="exact"/>
        <w:jc w:val="left"/>
        <w:rPr>
          <w:rFonts w:ascii="宋体" w:hAnsi="宋体"/>
          <w:color w:val="FF0000"/>
          <w:sz w:val="24"/>
        </w:rPr>
      </w:pPr>
      <w:r w:rsidRPr="00DB20D6">
        <w:rPr>
          <w:rFonts w:ascii="宋体" w:hAnsi="宋体" w:hint="eastAsia"/>
          <w:color w:val="FF0000"/>
          <w:sz w:val="24"/>
        </w:rPr>
        <w:t>七、</w:t>
      </w:r>
      <w:r w:rsidRPr="00DB20D6">
        <w:rPr>
          <w:rFonts w:ascii="宋体" w:hAnsi="宋体"/>
          <w:color w:val="FF0000"/>
          <w:sz w:val="24"/>
        </w:rPr>
        <w:t>其他注意事项</w:t>
      </w:r>
    </w:p>
    <w:p w:rsidR="00DB20D6" w:rsidRPr="00DB20D6" w:rsidRDefault="00DB20D6" w:rsidP="00DB20D6">
      <w:pPr>
        <w:spacing w:line="380" w:lineRule="exact"/>
        <w:ind w:leftChars="100" w:left="210" w:firstLineChars="100" w:firstLine="240"/>
        <w:rPr>
          <w:rStyle w:val="Hyperlink0"/>
          <w:color w:val="FF0000"/>
          <w:u w:color="000000"/>
        </w:rPr>
      </w:pPr>
      <w:r w:rsidRPr="00DB20D6">
        <w:rPr>
          <w:rStyle w:val="Hyperlink0"/>
          <w:color w:val="FF0000"/>
          <w:u w:color="000000"/>
        </w:rPr>
        <w:t>1</w:t>
      </w:r>
      <w:r w:rsidRPr="00DB20D6">
        <w:rPr>
          <w:rStyle w:val="Hyperlink0"/>
          <w:rFonts w:hint="eastAsia"/>
          <w:color w:val="FF0000"/>
          <w:u w:color="000000"/>
          <w:lang w:eastAsia="zh-CN"/>
        </w:rPr>
        <w:t>.</w:t>
      </w:r>
      <w:r w:rsidRPr="00DB20D6">
        <w:rPr>
          <w:rStyle w:val="Hyperlink0"/>
          <w:color w:val="FF0000"/>
          <w:u w:color="000000"/>
        </w:rPr>
        <w:t>评标小组不向未中标人解释未中标原因，不退还投标文件。</w:t>
      </w:r>
    </w:p>
    <w:p w:rsidR="00DB20D6" w:rsidRPr="00DB20D6" w:rsidRDefault="00DB20D6" w:rsidP="00DB20D6">
      <w:pPr>
        <w:spacing w:line="380" w:lineRule="exact"/>
        <w:ind w:firstLineChars="200" w:firstLine="480"/>
        <w:rPr>
          <w:rStyle w:val="Hyperlink0"/>
          <w:color w:val="FF0000"/>
          <w:u w:color="000000"/>
        </w:rPr>
      </w:pPr>
      <w:r w:rsidRPr="00DB20D6">
        <w:rPr>
          <w:rStyle w:val="Hyperlink0"/>
          <w:color w:val="FF0000"/>
          <w:u w:color="000000"/>
        </w:rPr>
        <w:t>2</w:t>
      </w:r>
      <w:r w:rsidRPr="00DB20D6">
        <w:rPr>
          <w:rStyle w:val="Hyperlink0"/>
          <w:rFonts w:hint="eastAsia"/>
          <w:color w:val="FF0000"/>
          <w:u w:color="000000"/>
          <w:lang w:eastAsia="zh-CN"/>
        </w:rPr>
        <w:t>.</w:t>
      </w:r>
      <w:r w:rsidRPr="00DB20D6">
        <w:rPr>
          <w:rStyle w:val="Hyperlink0"/>
          <w:color w:val="FF0000"/>
          <w:u w:color="000000"/>
        </w:rPr>
        <w:t>若出现少于三家投标人进行投标的</w:t>
      </w:r>
      <w:r w:rsidRPr="00DB20D6">
        <w:rPr>
          <w:rStyle w:val="Hyperlink0"/>
          <w:rFonts w:hint="eastAsia"/>
          <w:color w:val="FF0000"/>
          <w:u w:color="000000"/>
        </w:rPr>
        <w:t>或有效投标不足三家的</w:t>
      </w:r>
      <w:r w:rsidRPr="00DB20D6">
        <w:rPr>
          <w:rStyle w:val="Hyperlink0"/>
          <w:color w:val="FF0000"/>
          <w:u w:color="000000"/>
        </w:rPr>
        <w:t>，将重新招标或采取其他方式采购。</w:t>
      </w:r>
    </w:p>
    <w:p w:rsidR="00DB20D6" w:rsidRPr="00DB20D6" w:rsidRDefault="00DB20D6" w:rsidP="00DB20D6">
      <w:pPr>
        <w:spacing w:line="380" w:lineRule="exact"/>
        <w:ind w:firstLineChars="200" w:firstLine="480"/>
        <w:rPr>
          <w:rStyle w:val="Hyperlink0"/>
          <w:color w:val="FF0000"/>
          <w:u w:color="000000"/>
        </w:rPr>
      </w:pPr>
      <w:r w:rsidRPr="00DB20D6">
        <w:rPr>
          <w:rStyle w:val="Hyperlink0"/>
          <w:color w:val="FF0000"/>
          <w:u w:color="000000"/>
        </w:rPr>
        <w:t>3</w:t>
      </w:r>
      <w:r w:rsidRPr="00DB20D6">
        <w:rPr>
          <w:rStyle w:val="Hyperlink0"/>
          <w:rFonts w:hint="eastAsia"/>
          <w:color w:val="FF0000"/>
          <w:u w:color="000000"/>
          <w:lang w:eastAsia="zh-CN"/>
        </w:rPr>
        <w:t>.</w:t>
      </w:r>
      <w:r w:rsidRPr="00DB20D6">
        <w:rPr>
          <w:rStyle w:val="Hyperlink0"/>
          <w:color w:val="FF0000"/>
          <w:u w:color="000000"/>
        </w:rPr>
        <w:t>投标人应承担所有与准备和参加投标有关的费用，不论投标的结果如何，招标人均无义务和责任承担相关费用。</w:t>
      </w:r>
    </w:p>
    <w:p w:rsidR="00DB20D6" w:rsidRPr="00DB20D6" w:rsidRDefault="00DB20D6" w:rsidP="00DB20D6">
      <w:pPr>
        <w:spacing w:line="380" w:lineRule="exact"/>
        <w:ind w:firstLineChars="200" w:firstLine="480"/>
        <w:rPr>
          <w:rStyle w:val="Hyperlink0"/>
          <w:color w:val="FF0000"/>
          <w:u w:color="000000"/>
          <w:lang w:eastAsia="zh-CN"/>
        </w:rPr>
      </w:pPr>
      <w:r w:rsidRPr="00DB20D6">
        <w:rPr>
          <w:rStyle w:val="Hyperlink0"/>
          <w:rFonts w:hint="eastAsia"/>
          <w:color w:val="FF0000"/>
          <w:u w:color="000000"/>
          <w:lang w:eastAsia="zh-CN"/>
        </w:rPr>
        <w:lastRenderedPageBreak/>
        <w:t>4.</w:t>
      </w:r>
      <w:r w:rsidRPr="00DB20D6">
        <w:rPr>
          <w:rStyle w:val="Hyperlink0"/>
          <w:rFonts w:hint="eastAsia"/>
          <w:color w:val="FF0000"/>
          <w:u w:color="000000"/>
        </w:rPr>
        <w:t>投标人不遵守《中华人民共和国招标投标法》、《中华人民共和国招标投标法实施条例》、《政府采购货物和服务招投标管理办法》有关规定，或有串通投标、弄虚作假行为的，其投标一律无效。</w:t>
      </w:r>
    </w:p>
    <w:p w:rsidR="00F35888" w:rsidRPr="00F35888" w:rsidRDefault="00DB20D6" w:rsidP="00F35888">
      <w:pPr>
        <w:spacing w:line="380" w:lineRule="exact"/>
        <w:ind w:firstLineChars="200" w:firstLine="480"/>
        <w:rPr>
          <w:rFonts w:ascii="宋体" w:hAnsi="宋体" w:cs="宋体"/>
          <w:color w:val="FF0000"/>
          <w:sz w:val="24"/>
          <w:u w:color="000000"/>
          <w:lang w:val="zh-TW"/>
        </w:rPr>
      </w:pPr>
      <w:r w:rsidRPr="00DB20D6">
        <w:rPr>
          <w:rStyle w:val="Hyperlink0"/>
          <w:rFonts w:hint="eastAsia"/>
          <w:color w:val="FF0000"/>
          <w:u w:color="000000"/>
        </w:rPr>
        <w:t>5.不符合招标文件中规定的实质性要求，作废标处理。</w:t>
      </w:r>
    </w:p>
    <w:p w:rsidR="00D21657" w:rsidRDefault="00D21657">
      <w:pPr>
        <w:pStyle w:val="New"/>
        <w:spacing w:line="380" w:lineRule="exact"/>
        <w:jc w:val="center"/>
        <w:rPr>
          <w:rFonts w:ascii="宋体" w:hAnsi="宋体"/>
          <w:b/>
          <w:color w:val="000000"/>
          <w:sz w:val="24"/>
          <w:szCs w:val="24"/>
        </w:rPr>
      </w:pPr>
    </w:p>
    <w:p w:rsidR="00CE5BC1" w:rsidRPr="00A50F14" w:rsidRDefault="007D1B70">
      <w:pPr>
        <w:pStyle w:val="New"/>
        <w:spacing w:line="380" w:lineRule="exact"/>
        <w:jc w:val="center"/>
        <w:rPr>
          <w:rFonts w:ascii="宋体" w:hAnsi="宋体"/>
          <w:b/>
          <w:color w:val="FF0000"/>
          <w:sz w:val="24"/>
          <w:szCs w:val="24"/>
          <w:lang w:eastAsia="zh-TW"/>
        </w:rPr>
      </w:pPr>
      <w:r w:rsidRPr="00A50F14">
        <w:rPr>
          <w:rFonts w:ascii="宋体" w:hAnsi="宋体" w:hint="eastAsia"/>
          <w:b/>
          <w:color w:val="FF0000"/>
          <w:sz w:val="24"/>
          <w:szCs w:val="24"/>
          <w:lang w:eastAsia="zh-TW"/>
        </w:rPr>
        <w:t>第四部分</w:t>
      </w:r>
      <w:r w:rsidRPr="00A50F14">
        <w:rPr>
          <w:rFonts w:ascii="宋体" w:hAnsi="宋体"/>
          <w:b/>
          <w:color w:val="FF0000"/>
          <w:sz w:val="24"/>
          <w:szCs w:val="24"/>
          <w:lang w:eastAsia="zh-TW"/>
        </w:rPr>
        <w:t xml:space="preserve">  </w:t>
      </w:r>
      <w:r w:rsidRPr="00A50F14">
        <w:rPr>
          <w:rFonts w:ascii="宋体" w:hAnsi="宋体" w:hint="eastAsia"/>
          <w:b/>
          <w:color w:val="FF0000"/>
          <w:sz w:val="24"/>
          <w:szCs w:val="24"/>
          <w:lang w:eastAsia="zh-TW"/>
        </w:rPr>
        <w:t>合同文本</w:t>
      </w:r>
    </w:p>
    <w:p w:rsidR="00D21657" w:rsidRPr="00D21657" w:rsidRDefault="00D21657" w:rsidP="00D21657">
      <w:pPr>
        <w:spacing w:line="360" w:lineRule="exact"/>
        <w:ind w:rightChars="514" w:right="1079"/>
        <w:jc w:val="center"/>
        <w:rPr>
          <w:rFonts w:ascii="宋体" w:hAnsi="宋体"/>
          <w:b/>
          <w:bCs/>
          <w:color w:val="000000"/>
          <w:szCs w:val="21"/>
        </w:rPr>
      </w:pPr>
      <w:r>
        <w:rPr>
          <w:rFonts w:ascii="宋体" w:hAnsi="宋体" w:hint="eastAsia"/>
          <w:b/>
          <w:bCs/>
          <w:szCs w:val="21"/>
        </w:rPr>
        <w:t xml:space="preserve">                                                         </w:t>
      </w:r>
    </w:p>
    <w:p w:rsidR="00D21657" w:rsidRDefault="00D21657" w:rsidP="00D21657">
      <w:pPr>
        <w:spacing w:line="360" w:lineRule="exact"/>
        <w:rPr>
          <w:rFonts w:ascii="宋体" w:hAnsi="宋体"/>
          <w:b/>
          <w:color w:val="000000"/>
          <w:sz w:val="24"/>
        </w:rPr>
      </w:pPr>
      <w:r>
        <w:rPr>
          <w:rFonts w:ascii="宋体" w:hAnsi="宋体" w:hint="eastAsia"/>
          <w:b/>
          <w:color w:val="000000"/>
          <w:sz w:val="24"/>
        </w:rPr>
        <w:t>甲方：</w:t>
      </w:r>
    </w:p>
    <w:p w:rsidR="00D21657" w:rsidRDefault="00D21657" w:rsidP="00D21657">
      <w:pPr>
        <w:spacing w:line="360" w:lineRule="exact"/>
        <w:rPr>
          <w:rFonts w:ascii="宋体" w:hAnsi="宋体"/>
          <w:b/>
        </w:rPr>
      </w:pPr>
      <w:r>
        <w:rPr>
          <w:rFonts w:ascii="宋体" w:hAnsi="宋体" w:hint="eastAsia"/>
          <w:b/>
          <w:color w:val="000000"/>
          <w:sz w:val="24"/>
        </w:rPr>
        <w:t>地址：</w:t>
      </w:r>
    </w:p>
    <w:p w:rsidR="00D21657" w:rsidRDefault="00D21657" w:rsidP="00D21657">
      <w:pPr>
        <w:spacing w:line="360" w:lineRule="exact"/>
        <w:rPr>
          <w:rFonts w:ascii="宋体" w:hAnsi="宋体"/>
          <w:b/>
          <w:color w:val="000000"/>
          <w:sz w:val="24"/>
        </w:rPr>
      </w:pPr>
      <w:r>
        <w:rPr>
          <w:rFonts w:ascii="宋体" w:hAnsi="宋体" w:hint="eastAsia"/>
          <w:b/>
          <w:color w:val="000000"/>
          <w:sz w:val="24"/>
        </w:rPr>
        <w:t>电话：</w:t>
      </w:r>
    </w:p>
    <w:p w:rsidR="00D21657" w:rsidRDefault="00D21657" w:rsidP="00D21657">
      <w:pPr>
        <w:spacing w:line="360" w:lineRule="exact"/>
        <w:rPr>
          <w:rFonts w:ascii="宋体" w:hAnsi="宋体"/>
          <w:b/>
          <w:color w:val="000000"/>
          <w:sz w:val="24"/>
        </w:rPr>
      </w:pPr>
      <w:r>
        <w:rPr>
          <w:rFonts w:ascii="宋体" w:hAnsi="宋体" w:hint="eastAsia"/>
          <w:b/>
          <w:color w:val="000000"/>
          <w:sz w:val="24"/>
        </w:rPr>
        <w:t>联系人：</w:t>
      </w:r>
    </w:p>
    <w:p w:rsidR="00D21657" w:rsidRDefault="00D21657" w:rsidP="00D21657">
      <w:pPr>
        <w:spacing w:line="360" w:lineRule="exact"/>
        <w:rPr>
          <w:rFonts w:ascii="宋体" w:hAnsi="宋体"/>
          <w:b/>
          <w:color w:val="000000"/>
          <w:sz w:val="24"/>
        </w:rPr>
      </w:pPr>
      <w:r>
        <w:rPr>
          <w:rFonts w:ascii="宋体" w:hAnsi="宋体" w:hint="eastAsia"/>
          <w:b/>
          <w:color w:val="000000"/>
          <w:sz w:val="24"/>
        </w:rPr>
        <w:t>邮箱：</w:t>
      </w:r>
    </w:p>
    <w:p w:rsidR="00D21657" w:rsidRDefault="00D21657" w:rsidP="00D21657">
      <w:pPr>
        <w:spacing w:line="360" w:lineRule="exact"/>
        <w:rPr>
          <w:rFonts w:ascii="宋体" w:hAnsi="宋体"/>
          <w:b/>
          <w:color w:val="000000"/>
          <w:sz w:val="24"/>
        </w:rPr>
      </w:pPr>
      <w:r>
        <w:rPr>
          <w:rFonts w:ascii="宋体" w:hAnsi="宋体" w:hint="eastAsia"/>
          <w:b/>
          <w:color w:val="000000"/>
          <w:sz w:val="24"/>
        </w:rPr>
        <w:t xml:space="preserve">                   </w:t>
      </w:r>
    </w:p>
    <w:p w:rsidR="00D21657" w:rsidRDefault="00D21657" w:rsidP="00D21657">
      <w:pPr>
        <w:spacing w:line="360" w:lineRule="exact"/>
        <w:rPr>
          <w:rFonts w:ascii="宋体" w:hAnsi="宋体"/>
          <w:b/>
          <w:color w:val="000000"/>
          <w:sz w:val="24"/>
        </w:rPr>
      </w:pPr>
      <w:r>
        <w:rPr>
          <w:rFonts w:ascii="宋体" w:hAnsi="宋体" w:hint="eastAsia"/>
          <w:b/>
          <w:color w:val="000000"/>
          <w:sz w:val="24"/>
        </w:rPr>
        <w:t>乙方：</w:t>
      </w:r>
    </w:p>
    <w:p w:rsidR="00D21657" w:rsidRDefault="00D21657" w:rsidP="00D21657">
      <w:pPr>
        <w:spacing w:line="360" w:lineRule="exact"/>
        <w:rPr>
          <w:rFonts w:ascii="宋体" w:hAnsi="宋体"/>
          <w:b/>
          <w:color w:val="000000"/>
          <w:sz w:val="24"/>
        </w:rPr>
      </w:pPr>
      <w:r>
        <w:rPr>
          <w:rFonts w:ascii="宋体" w:hAnsi="宋体" w:hint="eastAsia"/>
          <w:b/>
          <w:color w:val="000000"/>
          <w:sz w:val="24"/>
        </w:rPr>
        <w:t>地址：</w:t>
      </w:r>
    </w:p>
    <w:p w:rsidR="00D21657" w:rsidRDefault="00D21657" w:rsidP="00D21657">
      <w:pPr>
        <w:spacing w:line="360" w:lineRule="exact"/>
        <w:rPr>
          <w:rFonts w:ascii="宋体" w:hAnsi="宋体"/>
          <w:b/>
          <w:color w:val="000000"/>
          <w:sz w:val="24"/>
        </w:rPr>
      </w:pPr>
      <w:r>
        <w:rPr>
          <w:rFonts w:ascii="宋体" w:hAnsi="宋体" w:hint="eastAsia"/>
          <w:b/>
          <w:color w:val="000000"/>
          <w:sz w:val="24"/>
        </w:rPr>
        <w:t>电话：</w:t>
      </w:r>
    </w:p>
    <w:p w:rsidR="00D21657" w:rsidRDefault="00D21657" w:rsidP="00D21657">
      <w:pPr>
        <w:spacing w:line="360" w:lineRule="exact"/>
        <w:rPr>
          <w:rFonts w:ascii="宋体" w:hAnsi="宋体"/>
          <w:b/>
          <w:color w:val="000000"/>
          <w:sz w:val="24"/>
        </w:rPr>
      </w:pPr>
      <w:r>
        <w:rPr>
          <w:rFonts w:ascii="宋体" w:hAnsi="宋体" w:hint="eastAsia"/>
          <w:b/>
          <w:color w:val="000000"/>
          <w:sz w:val="24"/>
        </w:rPr>
        <w:t>联系人：</w:t>
      </w:r>
    </w:p>
    <w:p w:rsidR="00D21657" w:rsidRDefault="00D21657" w:rsidP="00D21657">
      <w:pPr>
        <w:spacing w:line="360" w:lineRule="exact"/>
        <w:rPr>
          <w:rFonts w:ascii="宋体" w:hAnsi="宋体"/>
          <w:b/>
          <w:color w:val="000000"/>
          <w:sz w:val="24"/>
        </w:rPr>
      </w:pPr>
      <w:r>
        <w:rPr>
          <w:rFonts w:ascii="宋体" w:hAnsi="宋体" w:hint="eastAsia"/>
          <w:b/>
          <w:color w:val="000000"/>
          <w:sz w:val="24"/>
        </w:rPr>
        <w:t>邮箱：</w:t>
      </w:r>
    </w:p>
    <w:p w:rsidR="00D21657" w:rsidRDefault="00D21657" w:rsidP="00D21657">
      <w:pPr>
        <w:spacing w:line="360" w:lineRule="exact"/>
        <w:rPr>
          <w:rFonts w:ascii="宋体" w:hAnsi="宋体"/>
          <w:color w:val="000000"/>
        </w:rPr>
      </w:pPr>
      <w:r>
        <w:rPr>
          <w:rFonts w:ascii="宋体" w:hAnsi="宋体" w:hint="eastAsia"/>
          <w:color w:val="000000"/>
        </w:rPr>
        <w:t xml:space="preserve">     </w:t>
      </w:r>
    </w:p>
    <w:p w:rsidR="00D21657" w:rsidRDefault="00D21657" w:rsidP="00D21657">
      <w:pPr>
        <w:spacing w:line="360" w:lineRule="exact"/>
        <w:ind w:firstLineChars="200" w:firstLine="420"/>
        <w:rPr>
          <w:rFonts w:ascii="宋体" w:hAnsi="宋体"/>
        </w:rPr>
      </w:pPr>
      <w:r>
        <w:rPr>
          <w:rFonts w:ascii="宋体" w:hAnsi="宋体" w:hint="eastAsia"/>
        </w:rPr>
        <w:t>甲乙双方根据《中华人民共和国民法典》等法律规定，经友好协商，现就甲方委托乙方作为专业体检机构对其所属员工进行健康体检及后续增值健康管理事宜达成一致，于【】年【】月【】日达成并签订如下</w:t>
      </w:r>
      <w:r>
        <w:rPr>
          <w:rFonts w:ascii="宋体" w:hAnsi="宋体"/>
        </w:rPr>
        <w:t>合同</w:t>
      </w:r>
      <w:r>
        <w:rPr>
          <w:rFonts w:ascii="宋体" w:hAnsi="宋体" w:hint="eastAsia"/>
        </w:rPr>
        <w:t>：</w:t>
      </w:r>
    </w:p>
    <w:p w:rsidR="00D21657" w:rsidRDefault="00D21657" w:rsidP="00D21657">
      <w:pPr>
        <w:numPr>
          <w:ilvl w:val="0"/>
          <w:numId w:val="2"/>
        </w:numPr>
        <w:tabs>
          <w:tab w:val="clear" w:pos="720"/>
          <w:tab w:val="left" w:pos="540"/>
        </w:tabs>
        <w:spacing w:line="360" w:lineRule="exact"/>
        <w:rPr>
          <w:rFonts w:ascii="宋体" w:hAnsi="宋体"/>
          <w:b/>
          <w:szCs w:val="30"/>
        </w:rPr>
      </w:pPr>
      <w:r>
        <w:rPr>
          <w:rFonts w:ascii="宋体" w:hAnsi="宋体" w:hint="eastAsia"/>
          <w:b/>
          <w:szCs w:val="30"/>
        </w:rPr>
        <w:t>服务项目</w:t>
      </w:r>
    </w:p>
    <w:p w:rsidR="00D21657" w:rsidRDefault="00D21657" w:rsidP="00D21657">
      <w:pPr>
        <w:numPr>
          <w:ilvl w:val="0"/>
          <w:numId w:val="3"/>
        </w:numPr>
        <w:spacing w:line="360" w:lineRule="exact"/>
        <w:rPr>
          <w:rFonts w:ascii="宋体" w:hAnsi="宋体"/>
        </w:rPr>
      </w:pPr>
      <w:r>
        <w:rPr>
          <w:rFonts w:ascii="宋体" w:hAnsi="宋体" w:hint="eastAsia"/>
        </w:rPr>
        <w:t>乙方为甲方组织经验丰富且有执业资质的医师、检验师及护理工作人员为甲方员工进行健康检查（体检），具体健康体检项目详见本合同附件三。</w:t>
      </w:r>
    </w:p>
    <w:p w:rsidR="00D21657" w:rsidRDefault="00D21657" w:rsidP="00D21657">
      <w:pPr>
        <w:numPr>
          <w:ilvl w:val="0"/>
          <w:numId w:val="3"/>
        </w:numPr>
        <w:spacing w:line="360" w:lineRule="exact"/>
        <w:rPr>
          <w:rFonts w:ascii="宋体" w:hAnsi="宋体"/>
        </w:rPr>
      </w:pPr>
      <w:r>
        <w:rPr>
          <w:rFonts w:ascii="宋体" w:hAnsi="宋体" w:hint="eastAsia"/>
        </w:rPr>
        <w:t>乙方向甲方提供相应的健康咨询。</w:t>
      </w:r>
    </w:p>
    <w:p w:rsidR="00D21657" w:rsidRDefault="00D21657" w:rsidP="00D21657">
      <w:pPr>
        <w:numPr>
          <w:ilvl w:val="0"/>
          <w:numId w:val="3"/>
        </w:numPr>
        <w:spacing w:line="360" w:lineRule="exact"/>
        <w:rPr>
          <w:rFonts w:ascii="宋体" w:hAnsi="宋体"/>
        </w:rPr>
      </w:pPr>
      <w:r>
        <w:rPr>
          <w:rFonts w:ascii="宋体" w:hAnsi="宋体" w:hint="eastAsia"/>
        </w:rPr>
        <w:t>乙方向甲方提供员工个人健康检查报告，双方选择以下第【】</w:t>
      </w:r>
      <w:r>
        <w:rPr>
          <w:rFonts w:hint="eastAsia"/>
        </w:rPr>
        <w:t>种</w:t>
      </w:r>
      <w:r>
        <w:rPr>
          <w:rFonts w:ascii="宋体" w:hAnsi="宋体" w:hint="eastAsia"/>
        </w:rPr>
        <w:t>方式提供：</w:t>
      </w:r>
    </w:p>
    <w:p w:rsidR="00D21657" w:rsidRDefault="00D21657" w:rsidP="00D21657">
      <w:pPr>
        <w:numPr>
          <w:ilvl w:val="255"/>
          <w:numId w:val="0"/>
        </w:numPr>
        <w:spacing w:line="360" w:lineRule="exact"/>
        <w:ind w:left="284"/>
        <w:rPr>
          <w:rFonts w:ascii="宋体" w:hAnsi="宋体"/>
        </w:rPr>
      </w:pPr>
      <w:r>
        <w:rPr>
          <w:rFonts w:ascii="宋体" w:hAnsi="宋体" w:hint="eastAsia"/>
        </w:rPr>
        <w:t xml:space="preserve">   （</w:t>
      </w:r>
      <w:r>
        <w:rPr>
          <w:rFonts w:ascii="宋体" w:hAnsi="宋体"/>
        </w:rPr>
        <w:t>1</w:t>
      </w:r>
      <w:r>
        <w:rPr>
          <w:rFonts w:ascii="宋体" w:hAnsi="宋体" w:hint="eastAsia"/>
        </w:rPr>
        <w:t>）电子报告</w:t>
      </w:r>
    </w:p>
    <w:p w:rsidR="00D21657" w:rsidRDefault="00D21657" w:rsidP="00D21657">
      <w:pPr>
        <w:numPr>
          <w:ilvl w:val="255"/>
          <w:numId w:val="0"/>
        </w:numPr>
        <w:spacing w:line="360" w:lineRule="exact"/>
        <w:ind w:left="794"/>
        <w:rPr>
          <w:rFonts w:ascii="宋体" w:hAnsi="宋体"/>
        </w:rPr>
      </w:pPr>
      <w:r>
        <w:rPr>
          <w:rFonts w:ascii="宋体" w:hAnsi="宋体" w:hint="eastAsia"/>
        </w:rPr>
        <w:t>乙方向甲方员工个人提供健康检查电子报告，甲方员工本人凭身份信息在乙方官方渠道查询报告信息，乙方体检完成后向甲方员工发送可进行查询电子报告的短信提示信息即视为交付完毕。该电子体检报告仅供员工本人查阅，任何其他人员凭借甲方员工信息查看该员工体检报告的与乙方无关。</w:t>
      </w:r>
    </w:p>
    <w:p w:rsidR="00D21657" w:rsidRDefault="00D21657" w:rsidP="00D21657">
      <w:pPr>
        <w:numPr>
          <w:ilvl w:val="255"/>
          <w:numId w:val="0"/>
        </w:numPr>
        <w:spacing w:line="360" w:lineRule="exact"/>
        <w:ind w:left="284"/>
        <w:rPr>
          <w:rFonts w:ascii="宋体" w:hAnsi="宋体"/>
        </w:rPr>
      </w:pPr>
      <w:r>
        <w:rPr>
          <w:rFonts w:ascii="宋体" w:hAnsi="宋体" w:hint="eastAsia"/>
        </w:rPr>
        <w:t xml:space="preserve">   （</w:t>
      </w:r>
      <w:r>
        <w:rPr>
          <w:rFonts w:ascii="宋体" w:hAnsi="宋体"/>
        </w:rPr>
        <w:t>2</w:t>
      </w:r>
      <w:r>
        <w:rPr>
          <w:rFonts w:ascii="宋体" w:hAnsi="宋体" w:hint="eastAsia"/>
        </w:rPr>
        <w:t>）</w:t>
      </w:r>
      <w:r>
        <w:rPr>
          <w:rFonts w:ascii="宋体" w:cs="宋体" w:hint="eastAsia"/>
          <w:color w:val="000000"/>
          <w:kern w:val="0"/>
          <w:szCs w:val="21"/>
        </w:rPr>
        <w:t>纸质</w:t>
      </w:r>
      <w:r>
        <w:rPr>
          <w:rFonts w:ascii="宋体" w:hAnsi="宋体" w:hint="eastAsia"/>
        </w:rPr>
        <w:t>报告</w:t>
      </w:r>
    </w:p>
    <w:p w:rsidR="00D21657" w:rsidRDefault="00D21657" w:rsidP="00D21657">
      <w:pPr>
        <w:numPr>
          <w:ilvl w:val="255"/>
          <w:numId w:val="0"/>
        </w:numPr>
        <w:spacing w:line="360" w:lineRule="exact"/>
        <w:ind w:left="794"/>
        <w:rPr>
          <w:rFonts w:ascii="宋体" w:hAnsi="宋体"/>
        </w:rPr>
      </w:pPr>
      <w:r>
        <w:rPr>
          <w:rFonts w:ascii="宋体" w:hAnsi="宋体" w:hint="eastAsia"/>
        </w:rPr>
        <w:t>乙方向甲方提供员工个人健康检查纸质报告壹份（密封）。甲方负责统一接收体检人员的体检报告，乙方将密封的体检报告交付给甲方后即视为交付完毕，并已尽到保密义务。甲方不得擅自拆阅员工的体检报告并获悉员工的个人体检信息，否则由此引起的任何责任由甲方自行承担。</w:t>
      </w:r>
    </w:p>
    <w:p w:rsidR="00D21657" w:rsidRDefault="00D21657" w:rsidP="00D21657">
      <w:pPr>
        <w:numPr>
          <w:ilvl w:val="0"/>
          <w:numId w:val="3"/>
        </w:numPr>
        <w:spacing w:line="360" w:lineRule="exact"/>
        <w:rPr>
          <w:rFonts w:ascii="宋体" w:hAnsi="宋体"/>
        </w:rPr>
      </w:pPr>
      <w:r>
        <w:rPr>
          <w:rFonts w:ascii="宋体" w:hAnsi="宋体" w:hint="eastAsia"/>
        </w:rPr>
        <w:t>乙方负责对甲方员工体检时间和体检结果做好保密工作。甲方应合法保管健康检查报</w:t>
      </w:r>
      <w:r>
        <w:rPr>
          <w:rFonts w:ascii="宋体" w:hAnsi="宋体" w:hint="eastAsia"/>
        </w:rPr>
        <w:lastRenderedPageBreak/>
        <w:t>告，不得侵犯他人合法权利，否则应自行承担责任。</w:t>
      </w:r>
    </w:p>
    <w:p w:rsidR="00D21657" w:rsidRDefault="00D21657" w:rsidP="00D21657">
      <w:pPr>
        <w:numPr>
          <w:ilvl w:val="0"/>
          <w:numId w:val="3"/>
        </w:numPr>
        <w:spacing w:line="360" w:lineRule="exact"/>
        <w:rPr>
          <w:rFonts w:ascii="宋体" w:hAnsi="宋体"/>
          <w:color w:val="000000"/>
        </w:rPr>
      </w:pPr>
      <w:r>
        <w:rPr>
          <w:rFonts w:ascii="宋体" w:hAnsi="宋体" w:hint="eastAsia"/>
          <w:color w:val="000000"/>
        </w:rPr>
        <w:t>乙方为甲方体检员工建立个人健康档案。</w:t>
      </w:r>
    </w:p>
    <w:p w:rsidR="00D21657" w:rsidRDefault="00D21657" w:rsidP="00D21657">
      <w:pPr>
        <w:numPr>
          <w:ilvl w:val="0"/>
          <w:numId w:val="3"/>
        </w:numPr>
        <w:spacing w:line="360" w:lineRule="exact"/>
        <w:rPr>
          <w:rFonts w:ascii="宋体" w:hAnsi="宋体"/>
          <w:color w:val="000000"/>
        </w:rPr>
      </w:pPr>
      <w:r>
        <w:rPr>
          <w:rFonts w:ascii="宋体" w:hAnsi="宋体" w:hint="eastAsia"/>
          <w:color w:val="000000"/>
        </w:rPr>
        <w:t>乙肝检测项目将在非入职体检中，并征得甲方员工书面同意的情况下进行，乙肝</w:t>
      </w:r>
      <w:proofErr w:type="gramStart"/>
      <w:r>
        <w:rPr>
          <w:rFonts w:ascii="宋体" w:hAnsi="宋体" w:hint="eastAsia"/>
          <w:color w:val="000000"/>
        </w:rPr>
        <w:t>检测仅</w:t>
      </w:r>
      <w:proofErr w:type="gramEnd"/>
      <w:r>
        <w:rPr>
          <w:rFonts w:ascii="宋体" w:hAnsi="宋体" w:hint="eastAsia"/>
          <w:color w:val="000000"/>
        </w:rPr>
        <w:t>作为健康体检项目，不作为其他任何评定指标,该项检测结果由乙方以书面密封方式仅提供给受检者。团队报告中不含乙肝检测结果。</w:t>
      </w:r>
    </w:p>
    <w:p w:rsidR="00D21657" w:rsidRDefault="00D21657" w:rsidP="00D21657">
      <w:pPr>
        <w:numPr>
          <w:ilvl w:val="255"/>
          <w:numId w:val="0"/>
        </w:numPr>
        <w:spacing w:line="360" w:lineRule="exact"/>
        <w:ind w:left="284"/>
        <w:rPr>
          <w:rFonts w:ascii="宋体" w:hAnsi="宋体"/>
          <w:color w:val="000000"/>
        </w:rPr>
      </w:pPr>
    </w:p>
    <w:p w:rsidR="00D21657" w:rsidRDefault="00D21657" w:rsidP="00D21657">
      <w:pPr>
        <w:numPr>
          <w:ilvl w:val="0"/>
          <w:numId w:val="2"/>
        </w:numPr>
        <w:tabs>
          <w:tab w:val="clear" w:pos="720"/>
          <w:tab w:val="left" w:pos="540"/>
        </w:tabs>
        <w:spacing w:line="360" w:lineRule="exact"/>
        <w:rPr>
          <w:rFonts w:ascii="宋体" w:hAnsi="宋体"/>
          <w:b/>
          <w:szCs w:val="30"/>
        </w:rPr>
      </w:pPr>
      <w:r>
        <w:rPr>
          <w:rFonts w:ascii="宋体" w:hAnsi="宋体" w:hint="eastAsia"/>
          <w:b/>
          <w:szCs w:val="30"/>
        </w:rPr>
        <w:t>健康体检日期及预约规定</w:t>
      </w:r>
    </w:p>
    <w:p w:rsidR="00D21657" w:rsidRDefault="00D21657" w:rsidP="00D21657">
      <w:pPr>
        <w:numPr>
          <w:ilvl w:val="0"/>
          <w:numId w:val="4"/>
        </w:numPr>
        <w:tabs>
          <w:tab w:val="left" w:pos="567"/>
        </w:tabs>
        <w:spacing w:line="360" w:lineRule="exact"/>
        <w:rPr>
          <w:rFonts w:ascii="宋体" w:hAnsi="宋体"/>
          <w:color w:val="000000"/>
        </w:rPr>
      </w:pPr>
      <w:r>
        <w:rPr>
          <w:rFonts w:ascii="宋体" w:hAnsi="宋体"/>
          <w:color w:val="000000"/>
        </w:rPr>
        <w:t>健康体检时间</w:t>
      </w:r>
    </w:p>
    <w:p w:rsidR="00D21657" w:rsidRDefault="00D21657" w:rsidP="00D21657">
      <w:pPr>
        <w:numPr>
          <w:ilvl w:val="0"/>
          <w:numId w:val="5"/>
        </w:numPr>
        <w:tabs>
          <w:tab w:val="left" w:pos="425"/>
        </w:tabs>
        <w:spacing w:line="360" w:lineRule="exact"/>
        <w:rPr>
          <w:rFonts w:ascii="宋体" w:hAnsi="宋体"/>
          <w:color w:val="000000"/>
        </w:rPr>
      </w:pPr>
      <w:r>
        <w:rPr>
          <w:rFonts w:ascii="宋体" w:hAnsi="宋体" w:hint="eastAsia"/>
          <w:color w:val="000000"/>
        </w:rPr>
        <w:t>经双方约定，</w:t>
      </w:r>
    </w:p>
    <w:p w:rsidR="00D21657" w:rsidRDefault="00D21657" w:rsidP="00D21657">
      <w:pPr>
        <w:spacing w:line="360" w:lineRule="exact"/>
        <w:ind w:leftChars="392" w:left="823" w:firstLineChars="50" w:firstLine="105"/>
        <w:rPr>
          <w:rFonts w:ascii="宋体" w:hAnsi="宋体"/>
          <w:color w:val="000000"/>
        </w:rPr>
      </w:pPr>
      <w:r>
        <w:rPr>
          <w:rFonts w:ascii="宋体" w:hAnsi="宋体" w:hint="eastAsia"/>
          <w:color w:val="000000"/>
        </w:rPr>
        <w:t>本次体检起止时间为【】年【】月【】日至【】年【】 月【】日（以下简称“体检有效期”）。</w:t>
      </w:r>
    </w:p>
    <w:p w:rsidR="00D21657" w:rsidRDefault="00D21657" w:rsidP="00D21657">
      <w:pPr>
        <w:spacing w:line="360" w:lineRule="exact"/>
        <w:ind w:leftChars="297" w:left="624" w:firstLineChars="150" w:firstLine="315"/>
        <w:jc w:val="left"/>
        <w:rPr>
          <w:rFonts w:ascii="宋体" w:hAnsi="宋体"/>
          <w:color w:val="000000"/>
        </w:rPr>
      </w:pPr>
      <w:r>
        <w:rPr>
          <w:rFonts w:ascii="宋体" w:hAnsi="宋体" w:hint="eastAsia"/>
          <w:color w:val="000000"/>
        </w:rPr>
        <w:t>其中集中体检时间：经双方约定，乙方安排甲方员工的集中健康体检日期为【】。</w:t>
      </w:r>
    </w:p>
    <w:p w:rsidR="00D21657" w:rsidRDefault="00D21657" w:rsidP="00D21657">
      <w:pPr>
        <w:numPr>
          <w:ilvl w:val="0"/>
          <w:numId w:val="5"/>
        </w:numPr>
        <w:tabs>
          <w:tab w:val="left" w:pos="425"/>
        </w:tabs>
        <w:spacing w:line="360" w:lineRule="exact"/>
        <w:rPr>
          <w:rFonts w:ascii="宋体" w:hAnsi="宋体"/>
          <w:color w:val="000000"/>
        </w:rPr>
      </w:pPr>
      <w:r>
        <w:rPr>
          <w:rFonts w:ascii="宋体" w:hAnsi="宋体" w:hint="eastAsia"/>
          <w:color w:val="000000"/>
        </w:rPr>
        <w:t>双方约定的体检有效期截止日期到期后，乙方体检系统将自动关闭，即甲方员工不能体检。</w:t>
      </w:r>
    </w:p>
    <w:p w:rsidR="00D21657" w:rsidRDefault="00D21657" w:rsidP="00D21657">
      <w:pPr>
        <w:spacing w:line="360" w:lineRule="exact"/>
        <w:ind w:left="984"/>
        <w:rPr>
          <w:rFonts w:ascii="宋体" w:hAnsi="宋体"/>
          <w:color w:val="000000"/>
        </w:rPr>
      </w:pPr>
      <w:r>
        <w:rPr>
          <w:rFonts w:ascii="宋体" w:hAnsi="宋体" w:hint="eastAsia"/>
          <w:color w:val="000000"/>
        </w:rPr>
        <w:t>因此甲方应及时将体检起止时间通知甲方员工，以确保甲方员工在体检有效时间内体检。</w:t>
      </w:r>
    </w:p>
    <w:p w:rsidR="00D21657" w:rsidRDefault="00D21657" w:rsidP="00D21657">
      <w:pPr>
        <w:numPr>
          <w:ilvl w:val="0"/>
          <w:numId w:val="4"/>
        </w:numPr>
        <w:tabs>
          <w:tab w:val="left" w:pos="567"/>
        </w:tabs>
        <w:spacing w:line="360" w:lineRule="exact"/>
        <w:rPr>
          <w:rFonts w:ascii="宋体" w:hAnsi="宋体"/>
          <w:color w:val="000000"/>
        </w:rPr>
      </w:pPr>
      <w:r>
        <w:rPr>
          <w:rFonts w:ascii="宋体" w:hAnsi="宋体" w:hint="eastAsia"/>
          <w:color w:val="000000"/>
        </w:rPr>
        <w:t>检</w:t>
      </w:r>
      <w:proofErr w:type="gramStart"/>
      <w:r>
        <w:rPr>
          <w:rFonts w:ascii="宋体" w:hAnsi="宋体" w:hint="eastAsia"/>
          <w:color w:val="000000"/>
        </w:rPr>
        <w:t>前资料</w:t>
      </w:r>
      <w:proofErr w:type="gramEnd"/>
      <w:r>
        <w:rPr>
          <w:rFonts w:ascii="宋体" w:hAnsi="宋体" w:hint="eastAsia"/>
          <w:color w:val="000000"/>
        </w:rPr>
        <w:t>提供</w:t>
      </w:r>
    </w:p>
    <w:p w:rsidR="00D21657" w:rsidRDefault="00D21657" w:rsidP="00D21657">
      <w:pPr>
        <w:spacing w:line="360" w:lineRule="exact"/>
        <w:ind w:leftChars="297" w:left="624" w:firstLineChars="200" w:firstLine="420"/>
        <w:rPr>
          <w:rFonts w:ascii="宋体" w:hAnsi="宋体"/>
          <w:color w:val="000000"/>
        </w:rPr>
      </w:pPr>
      <w:r>
        <w:rPr>
          <w:rFonts w:ascii="宋体" w:hAnsi="宋体" w:hint="eastAsia"/>
          <w:color w:val="000000"/>
        </w:rPr>
        <w:t>为保证体检正常进行，双方合同签订时，甲方应向乙方提供体检人员详细资料的电子版及文字版（加盖甲方单位印章或由经办负责人签字确认无误），包括姓名、身份证号码、婚姻状况、性别、年龄、手机号码、体检报告邮寄地址，及确认好的体检项目。若甲方因自身原因未能向乙方及时提供上述体检人员资料，乙方有权对健康检查日期进行相应调整。</w:t>
      </w:r>
    </w:p>
    <w:p w:rsidR="00D21657" w:rsidRDefault="00D21657" w:rsidP="00D21657">
      <w:pPr>
        <w:spacing w:line="360" w:lineRule="exact"/>
        <w:ind w:left="900"/>
        <w:rPr>
          <w:rFonts w:ascii="宋体" w:hAnsi="宋体"/>
          <w:color w:val="000000"/>
        </w:rPr>
      </w:pPr>
      <w:r>
        <w:rPr>
          <w:rFonts w:ascii="宋体" w:hAnsi="宋体" w:hint="eastAsia"/>
          <w:color w:val="000000"/>
        </w:rPr>
        <w:t>集中体检预约要求：</w:t>
      </w:r>
    </w:p>
    <w:p w:rsidR="00D21657" w:rsidRDefault="00D21657" w:rsidP="00D21657">
      <w:pPr>
        <w:spacing w:line="360" w:lineRule="exact"/>
        <w:ind w:left="900"/>
        <w:rPr>
          <w:rFonts w:ascii="宋体" w:hAnsi="宋体"/>
          <w:color w:val="000000"/>
        </w:rPr>
      </w:pPr>
      <w:r>
        <w:rPr>
          <w:rFonts w:ascii="宋体" w:hAnsi="宋体" w:hint="eastAsia"/>
          <w:color w:val="000000"/>
        </w:rPr>
        <w:t>甲方的集中体检由乙方销售在乙方内部系统中代为预约。要求甲方于体检前</w:t>
      </w:r>
      <w:r>
        <w:rPr>
          <w:rFonts w:ascii="宋体" w:hAnsi="宋体"/>
          <w:color w:val="000000"/>
        </w:rPr>
        <w:t>1</w:t>
      </w:r>
      <w:r>
        <w:rPr>
          <w:rFonts w:ascii="宋体" w:hAnsi="宋体" w:hint="eastAsia"/>
          <w:color w:val="000000"/>
        </w:rPr>
        <w:t>4个工作日，提供每个集中</w:t>
      </w:r>
      <w:proofErr w:type="gramStart"/>
      <w:r>
        <w:rPr>
          <w:rFonts w:ascii="宋体" w:hAnsi="宋体" w:hint="eastAsia"/>
          <w:color w:val="000000"/>
        </w:rPr>
        <w:t>体检日体检</w:t>
      </w:r>
      <w:proofErr w:type="gramEnd"/>
      <w:r>
        <w:rPr>
          <w:rFonts w:ascii="宋体" w:hAnsi="宋体" w:hint="eastAsia"/>
          <w:color w:val="000000"/>
        </w:rPr>
        <w:t>员工的准确名单及员工信息给乙方，乙方根据预约表名单为甲方员工做集中预约。如因甲方不能按时按要求或其他原因提供准确资料，则乙方不能保证甲方员工进行集中体检。同时甲方如有部分员工无法在</w:t>
      </w:r>
      <w:proofErr w:type="gramStart"/>
      <w:r>
        <w:rPr>
          <w:rFonts w:ascii="宋体" w:hAnsi="宋体" w:hint="eastAsia"/>
          <w:color w:val="000000"/>
        </w:rPr>
        <w:t>预约日</w:t>
      </w:r>
      <w:proofErr w:type="gramEnd"/>
      <w:r>
        <w:rPr>
          <w:rFonts w:ascii="宋体" w:hAnsi="宋体" w:hint="eastAsia"/>
          <w:color w:val="000000"/>
        </w:rPr>
        <w:t>前往预约机构体检，需提前7个工作日报至乙方。</w:t>
      </w:r>
    </w:p>
    <w:p w:rsidR="00D21657" w:rsidRDefault="00D21657" w:rsidP="00D21657">
      <w:pPr>
        <w:widowControl/>
        <w:numPr>
          <w:ilvl w:val="0"/>
          <w:numId w:val="4"/>
        </w:numPr>
        <w:tabs>
          <w:tab w:val="left" w:pos="567"/>
        </w:tabs>
        <w:snapToGrid w:val="0"/>
        <w:spacing w:line="360" w:lineRule="exact"/>
        <w:ind w:rightChars="53" w:right="111"/>
        <w:jc w:val="left"/>
        <w:rPr>
          <w:rFonts w:ascii="宋体" w:hAnsi="宋体"/>
          <w:szCs w:val="21"/>
        </w:rPr>
      </w:pPr>
      <w:r>
        <w:rPr>
          <w:rFonts w:ascii="宋体" w:hAnsi="宋体" w:hint="eastAsia"/>
          <w:szCs w:val="21"/>
        </w:rPr>
        <w:t>现场补预约规定：</w:t>
      </w:r>
    </w:p>
    <w:p w:rsidR="00D21657" w:rsidRDefault="00D21657" w:rsidP="00D21657">
      <w:pPr>
        <w:spacing w:line="360" w:lineRule="exact"/>
        <w:ind w:leftChars="300" w:left="630"/>
        <w:rPr>
          <w:rFonts w:ascii="宋体" w:hAnsi="宋体"/>
          <w:szCs w:val="21"/>
        </w:rPr>
      </w:pPr>
      <w:r>
        <w:rPr>
          <w:rFonts w:ascii="宋体" w:hAnsi="宋体" w:hint="eastAsia"/>
          <w:szCs w:val="21"/>
        </w:rPr>
        <w:t>针对事先</w:t>
      </w:r>
      <w:r>
        <w:rPr>
          <w:rFonts w:ascii="宋体" w:hAnsi="宋体"/>
          <w:szCs w:val="21"/>
        </w:rPr>
        <w:t>未预约直接</w:t>
      </w:r>
      <w:proofErr w:type="gramStart"/>
      <w:r>
        <w:rPr>
          <w:rFonts w:ascii="宋体" w:hAnsi="宋体" w:hint="eastAsia"/>
          <w:szCs w:val="21"/>
        </w:rPr>
        <w:t>来机构</w:t>
      </w:r>
      <w:proofErr w:type="gramEnd"/>
      <w:r>
        <w:rPr>
          <w:rFonts w:ascii="宋体" w:hAnsi="宋体" w:hint="eastAsia"/>
          <w:szCs w:val="21"/>
        </w:rPr>
        <w:t>体检人员，必须在乙方机构经现场补预约成功后方可体检。如因机构当日容量已约</w:t>
      </w:r>
      <w:proofErr w:type="gramStart"/>
      <w:r>
        <w:rPr>
          <w:rFonts w:ascii="宋体" w:hAnsi="宋体" w:hint="eastAsia"/>
          <w:szCs w:val="21"/>
        </w:rPr>
        <w:t>满原因</w:t>
      </w:r>
      <w:proofErr w:type="gramEnd"/>
      <w:r>
        <w:rPr>
          <w:rFonts w:ascii="宋体" w:hAnsi="宋体" w:hint="eastAsia"/>
          <w:szCs w:val="21"/>
        </w:rPr>
        <w:t>无法现场预约的，则当日不能体检，需要体检人员另预约其他时间体检。</w:t>
      </w:r>
    </w:p>
    <w:p w:rsidR="00D21657" w:rsidRDefault="00D21657" w:rsidP="00D21657">
      <w:pPr>
        <w:numPr>
          <w:ilvl w:val="0"/>
          <w:numId w:val="4"/>
        </w:numPr>
        <w:tabs>
          <w:tab w:val="left" w:pos="567"/>
        </w:tabs>
        <w:spacing w:line="360" w:lineRule="exact"/>
      </w:pPr>
      <w:r>
        <w:rPr>
          <w:rFonts w:ascii="宋体" w:hAnsi="宋体" w:hint="eastAsia"/>
          <w:szCs w:val="21"/>
        </w:rPr>
        <w:t>本合同中乙方体检预约规定及</w:t>
      </w:r>
      <w:r>
        <w:rPr>
          <w:rFonts w:hint="eastAsia"/>
        </w:rPr>
        <w:t>检前须知，甲方负责人需提前告知甲方员工。因甲方未告知或甲方员工个人原因无预约导致不能体检及其他纠纷，由甲方及甲方员工自行负责。</w:t>
      </w:r>
    </w:p>
    <w:p w:rsidR="00D21657" w:rsidRDefault="00D21657" w:rsidP="00D21657">
      <w:pPr>
        <w:numPr>
          <w:ilvl w:val="255"/>
          <w:numId w:val="0"/>
        </w:numPr>
        <w:spacing w:line="360" w:lineRule="exact"/>
        <w:ind w:left="284"/>
      </w:pPr>
    </w:p>
    <w:p w:rsidR="00D21657" w:rsidRDefault="00D21657" w:rsidP="00D21657">
      <w:pPr>
        <w:numPr>
          <w:ilvl w:val="0"/>
          <w:numId w:val="2"/>
        </w:numPr>
        <w:tabs>
          <w:tab w:val="clear" w:pos="720"/>
          <w:tab w:val="left" w:pos="540"/>
        </w:tabs>
        <w:spacing w:line="360" w:lineRule="exact"/>
        <w:rPr>
          <w:rFonts w:ascii="宋体" w:hAnsi="宋体"/>
          <w:b/>
          <w:szCs w:val="30"/>
        </w:rPr>
      </w:pPr>
      <w:r>
        <w:rPr>
          <w:rFonts w:ascii="宋体" w:hAnsi="宋体" w:hint="eastAsia"/>
          <w:b/>
          <w:szCs w:val="30"/>
        </w:rPr>
        <w:t xml:space="preserve">体检服务费用：   </w:t>
      </w:r>
    </w:p>
    <w:p w:rsidR="00D21657" w:rsidRDefault="00D21657" w:rsidP="00D21657">
      <w:pPr>
        <w:widowControl/>
        <w:numPr>
          <w:ilvl w:val="0"/>
          <w:numId w:val="7"/>
        </w:numPr>
        <w:snapToGrid w:val="0"/>
        <w:spacing w:line="360" w:lineRule="exact"/>
        <w:ind w:rightChars="53" w:right="111"/>
        <w:jc w:val="left"/>
        <w:rPr>
          <w:rFonts w:ascii="宋体" w:hAnsi="宋体"/>
          <w:szCs w:val="21"/>
        </w:rPr>
      </w:pPr>
      <w:r>
        <w:rPr>
          <w:rFonts w:ascii="宋体" w:hAnsi="宋体" w:hint="eastAsia"/>
          <w:szCs w:val="21"/>
        </w:rPr>
        <w:t>经双方约定，甲方各体检套餐名称、各套餐结算单价、各套餐体检人数如下表：</w:t>
      </w:r>
    </w:p>
    <w:tbl>
      <w:tblPr>
        <w:tblW w:w="8472" w:type="dxa"/>
        <w:tblInd w:w="55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664"/>
        <w:gridCol w:w="1843"/>
        <w:gridCol w:w="1145"/>
        <w:gridCol w:w="1146"/>
        <w:gridCol w:w="1985"/>
        <w:gridCol w:w="1689"/>
      </w:tblGrid>
      <w:tr w:rsidR="00D21657" w:rsidTr="0032216D">
        <w:tc>
          <w:tcPr>
            <w:tcW w:w="664" w:type="dxa"/>
            <w:vAlign w:val="center"/>
          </w:tcPr>
          <w:p w:rsidR="00D21657" w:rsidRDefault="00D21657" w:rsidP="0032216D">
            <w:pPr>
              <w:spacing w:line="360" w:lineRule="exact"/>
              <w:jc w:val="center"/>
              <w:rPr>
                <w:rFonts w:ascii="宋体" w:hAnsi="宋体"/>
                <w:caps/>
                <w:szCs w:val="30"/>
              </w:rPr>
            </w:pPr>
            <w:r>
              <w:rPr>
                <w:rFonts w:ascii="宋体" w:hAnsi="宋体" w:hint="eastAsia"/>
                <w:caps/>
                <w:szCs w:val="30"/>
              </w:rPr>
              <w:lastRenderedPageBreak/>
              <w:t>序号</w:t>
            </w:r>
          </w:p>
        </w:tc>
        <w:tc>
          <w:tcPr>
            <w:tcW w:w="1843" w:type="dxa"/>
            <w:vAlign w:val="center"/>
          </w:tcPr>
          <w:p w:rsidR="00D21657" w:rsidRDefault="00D21657" w:rsidP="0032216D">
            <w:pPr>
              <w:spacing w:line="360" w:lineRule="exact"/>
              <w:jc w:val="center"/>
              <w:rPr>
                <w:rFonts w:ascii="宋体" w:hAnsi="宋体"/>
                <w:caps/>
                <w:szCs w:val="30"/>
              </w:rPr>
            </w:pPr>
            <w:r>
              <w:rPr>
                <w:rFonts w:ascii="宋体" w:hAnsi="宋体" w:hint="eastAsia"/>
                <w:caps/>
                <w:szCs w:val="30"/>
              </w:rPr>
              <w:t>体检套餐名称</w:t>
            </w:r>
          </w:p>
        </w:tc>
        <w:tc>
          <w:tcPr>
            <w:tcW w:w="1145" w:type="dxa"/>
            <w:vAlign w:val="center"/>
          </w:tcPr>
          <w:p w:rsidR="00D21657" w:rsidRDefault="00D21657" w:rsidP="0032216D">
            <w:pPr>
              <w:spacing w:line="360" w:lineRule="exact"/>
              <w:jc w:val="center"/>
              <w:rPr>
                <w:rFonts w:ascii="宋体" w:hAnsi="宋体"/>
                <w:caps/>
                <w:szCs w:val="30"/>
              </w:rPr>
            </w:pPr>
            <w:r>
              <w:rPr>
                <w:rFonts w:ascii="宋体" w:hAnsi="宋体" w:hint="eastAsia"/>
                <w:caps/>
                <w:szCs w:val="30"/>
              </w:rPr>
              <w:t>结算单价</w:t>
            </w:r>
          </w:p>
        </w:tc>
        <w:tc>
          <w:tcPr>
            <w:tcW w:w="1146" w:type="dxa"/>
            <w:vAlign w:val="center"/>
          </w:tcPr>
          <w:p w:rsidR="00D21657" w:rsidRDefault="00D21657" w:rsidP="0032216D">
            <w:pPr>
              <w:spacing w:line="360" w:lineRule="exact"/>
              <w:jc w:val="center"/>
              <w:rPr>
                <w:rFonts w:ascii="宋体" w:hAnsi="宋体"/>
                <w:caps/>
                <w:szCs w:val="30"/>
              </w:rPr>
            </w:pPr>
            <w:r>
              <w:rPr>
                <w:rFonts w:ascii="宋体" w:hAnsi="宋体" w:hint="eastAsia"/>
                <w:caps/>
                <w:szCs w:val="30"/>
              </w:rPr>
              <w:t>预计人数</w:t>
            </w:r>
          </w:p>
        </w:tc>
        <w:tc>
          <w:tcPr>
            <w:tcW w:w="1985" w:type="dxa"/>
            <w:vAlign w:val="center"/>
          </w:tcPr>
          <w:p w:rsidR="00D21657" w:rsidRDefault="00D21657" w:rsidP="0032216D">
            <w:pPr>
              <w:spacing w:line="360" w:lineRule="exact"/>
              <w:jc w:val="center"/>
              <w:rPr>
                <w:rFonts w:ascii="宋体" w:hAnsi="宋体"/>
                <w:caps/>
                <w:szCs w:val="30"/>
              </w:rPr>
            </w:pPr>
            <w:r>
              <w:rPr>
                <w:rFonts w:ascii="宋体" w:hAnsi="宋体" w:hint="eastAsia"/>
                <w:caps/>
                <w:szCs w:val="30"/>
              </w:rPr>
              <w:t>结算金额（元）</w:t>
            </w:r>
          </w:p>
        </w:tc>
        <w:tc>
          <w:tcPr>
            <w:tcW w:w="1689" w:type="dxa"/>
            <w:vAlign w:val="center"/>
          </w:tcPr>
          <w:p w:rsidR="00D21657" w:rsidRDefault="00D21657" w:rsidP="0032216D">
            <w:pPr>
              <w:spacing w:line="360" w:lineRule="exact"/>
              <w:jc w:val="center"/>
              <w:rPr>
                <w:rFonts w:ascii="宋体" w:hAnsi="宋体"/>
                <w:caps/>
                <w:szCs w:val="30"/>
              </w:rPr>
            </w:pPr>
            <w:r>
              <w:rPr>
                <w:rFonts w:ascii="宋体" w:hAnsi="宋体" w:hint="eastAsia"/>
                <w:caps/>
                <w:szCs w:val="30"/>
              </w:rPr>
              <w:t>备注</w:t>
            </w:r>
          </w:p>
        </w:tc>
      </w:tr>
      <w:tr w:rsidR="00D21657" w:rsidTr="0032216D">
        <w:tc>
          <w:tcPr>
            <w:tcW w:w="664" w:type="dxa"/>
          </w:tcPr>
          <w:p w:rsidR="00D21657" w:rsidRDefault="00D21657" w:rsidP="0032216D">
            <w:pPr>
              <w:spacing w:line="360" w:lineRule="exact"/>
              <w:jc w:val="center"/>
              <w:rPr>
                <w:rFonts w:ascii="宋体" w:hAnsi="宋体"/>
                <w:szCs w:val="30"/>
              </w:rPr>
            </w:pPr>
            <w:r>
              <w:rPr>
                <w:rFonts w:ascii="宋体" w:hAnsi="宋体" w:hint="eastAsia"/>
                <w:szCs w:val="30"/>
              </w:rPr>
              <w:t>1</w:t>
            </w:r>
          </w:p>
        </w:tc>
        <w:tc>
          <w:tcPr>
            <w:tcW w:w="1843" w:type="dxa"/>
          </w:tcPr>
          <w:p w:rsidR="00D21657" w:rsidRDefault="00D21657" w:rsidP="0032216D">
            <w:pPr>
              <w:spacing w:line="360" w:lineRule="exact"/>
              <w:jc w:val="center"/>
              <w:rPr>
                <w:rFonts w:ascii="宋体" w:hAnsi="宋体"/>
                <w:szCs w:val="30"/>
              </w:rPr>
            </w:pPr>
          </w:p>
        </w:tc>
        <w:tc>
          <w:tcPr>
            <w:tcW w:w="1145" w:type="dxa"/>
          </w:tcPr>
          <w:p w:rsidR="00D21657" w:rsidRDefault="00D21657" w:rsidP="0032216D">
            <w:pPr>
              <w:spacing w:line="360" w:lineRule="exact"/>
              <w:jc w:val="center"/>
              <w:rPr>
                <w:rFonts w:ascii="宋体" w:hAnsi="宋体"/>
                <w:szCs w:val="30"/>
              </w:rPr>
            </w:pPr>
          </w:p>
        </w:tc>
        <w:tc>
          <w:tcPr>
            <w:tcW w:w="1146" w:type="dxa"/>
          </w:tcPr>
          <w:p w:rsidR="00D21657" w:rsidRDefault="00D21657" w:rsidP="0032216D">
            <w:pPr>
              <w:spacing w:line="360" w:lineRule="exact"/>
              <w:jc w:val="center"/>
              <w:rPr>
                <w:rFonts w:ascii="宋体" w:hAnsi="宋体"/>
                <w:szCs w:val="30"/>
              </w:rPr>
            </w:pPr>
          </w:p>
        </w:tc>
        <w:tc>
          <w:tcPr>
            <w:tcW w:w="1985" w:type="dxa"/>
          </w:tcPr>
          <w:p w:rsidR="00D21657" w:rsidRDefault="00D21657" w:rsidP="0032216D">
            <w:pPr>
              <w:spacing w:line="360" w:lineRule="exact"/>
              <w:jc w:val="center"/>
              <w:rPr>
                <w:rFonts w:ascii="宋体" w:hAnsi="宋体"/>
                <w:szCs w:val="30"/>
              </w:rPr>
            </w:pPr>
          </w:p>
        </w:tc>
        <w:tc>
          <w:tcPr>
            <w:tcW w:w="1689" w:type="dxa"/>
          </w:tcPr>
          <w:p w:rsidR="00D21657" w:rsidRDefault="00D21657" w:rsidP="0032216D">
            <w:pPr>
              <w:spacing w:line="360" w:lineRule="exact"/>
              <w:jc w:val="center"/>
              <w:rPr>
                <w:rFonts w:ascii="宋体" w:hAnsi="宋体"/>
                <w:szCs w:val="30"/>
              </w:rPr>
            </w:pPr>
          </w:p>
        </w:tc>
      </w:tr>
      <w:tr w:rsidR="00D21657" w:rsidTr="0032216D">
        <w:tc>
          <w:tcPr>
            <w:tcW w:w="664" w:type="dxa"/>
          </w:tcPr>
          <w:p w:rsidR="00D21657" w:rsidRDefault="00D21657" w:rsidP="0032216D">
            <w:pPr>
              <w:spacing w:line="360" w:lineRule="exact"/>
              <w:jc w:val="center"/>
              <w:rPr>
                <w:rFonts w:ascii="宋体" w:hAnsi="宋体"/>
                <w:szCs w:val="30"/>
              </w:rPr>
            </w:pPr>
            <w:r>
              <w:rPr>
                <w:rFonts w:ascii="宋体" w:hAnsi="宋体" w:hint="eastAsia"/>
                <w:szCs w:val="30"/>
              </w:rPr>
              <w:t>2</w:t>
            </w:r>
          </w:p>
        </w:tc>
        <w:tc>
          <w:tcPr>
            <w:tcW w:w="1843" w:type="dxa"/>
          </w:tcPr>
          <w:p w:rsidR="00D21657" w:rsidRDefault="00D21657" w:rsidP="0032216D">
            <w:pPr>
              <w:spacing w:line="360" w:lineRule="exact"/>
              <w:jc w:val="center"/>
              <w:rPr>
                <w:rFonts w:ascii="宋体" w:hAnsi="宋体"/>
                <w:szCs w:val="30"/>
              </w:rPr>
            </w:pPr>
          </w:p>
        </w:tc>
        <w:tc>
          <w:tcPr>
            <w:tcW w:w="1145" w:type="dxa"/>
          </w:tcPr>
          <w:p w:rsidR="00D21657" w:rsidRDefault="00D21657" w:rsidP="0032216D">
            <w:pPr>
              <w:spacing w:line="360" w:lineRule="exact"/>
              <w:jc w:val="center"/>
              <w:rPr>
                <w:rFonts w:ascii="宋体" w:hAnsi="宋体"/>
                <w:szCs w:val="30"/>
              </w:rPr>
            </w:pPr>
          </w:p>
        </w:tc>
        <w:tc>
          <w:tcPr>
            <w:tcW w:w="1146" w:type="dxa"/>
          </w:tcPr>
          <w:p w:rsidR="00D21657" w:rsidRDefault="00D21657" w:rsidP="0032216D">
            <w:pPr>
              <w:spacing w:line="360" w:lineRule="exact"/>
              <w:jc w:val="center"/>
              <w:rPr>
                <w:rFonts w:ascii="宋体" w:hAnsi="宋体"/>
                <w:szCs w:val="30"/>
              </w:rPr>
            </w:pPr>
          </w:p>
        </w:tc>
        <w:tc>
          <w:tcPr>
            <w:tcW w:w="1985" w:type="dxa"/>
          </w:tcPr>
          <w:p w:rsidR="00D21657" w:rsidRDefault="00D21657" w:rsidP="0032216D">
            <w:pPr>
              <w:spacing w:line="360" w:lineRule="exact"/>
              <w:jc w:val="center"/>
              <w:rPr>
                <w:rFonts w:ascii="宋体" w:hAnsi="宋体"/>
                <w:szCs w:val="30"/>
              </w:rPr>
            </w:pPr>
          </w:p>
        </w:tc>
        <w:tc>
          <w:tcPr>
            <w:tcW w:w="1689" w:type="dxa"/>
          </w:tcPr>
          <w:p w:rsidR="00D21657" w:rsidRDefault="00D21657" w:rsidP="0032216D">
            <w:pPr>
              <w:spacing w:line="360" w:lineRule="exact"/>
              <w:jc w:val="center"/>
              <w:rPr>
                <w:rFonts w:ascii="宋体" w:hAnsi="宋体"/>
                <w:szCs w:val="30"/>
              </w:rPr>
            </w:pPr>
          </w:p>
        </w:tc>
      </w:tr>
      <w:tr w:rsidR="00D21657" w:rsidTr="0032216D">
        <w:tc>
          <w:tcPr>
            <w:tcW w:w="664" w:type="dxa"/>
          </w:tcPr>
          <w:p w:rsidR="00D21657" w:rsidRDefault="00D21657" w:rsidP="0032216D">
            <w:pPr>
              <w:spacing w:line="360" w:lineRule="exact"/>
              <w:jc w:val="center"/>
              <w:rPr>
                <w:rFonts w:ascii="宋体" w:hAnsi="宋体"/>
                <w:szCs w:val="30"/>
              </w:rPr>
            </w:pPr>
            <w:r>
              <w:rPr>
                <w:rFonts w:ascii="宋体" w:hAnsi="宋体" w:hint="eastAsia"/>
                <w:szCs w:val="30"/>
              </w:rPr>
              <w:t>3</w:t>
            </w:r>
          </w:p>
        </w:tc>
        <w:tc>
          <w:tcPr>
            <w:tcW w:w="1843" w:type="dxa"/>
          </w:tcPr>
          <w:p w:rsidR="00D21657" w:rsidRDefault="00D21657" w:rsidP="0032216D">
            <w:pPr>
              <w:spacing w:line="360" w:lineRule="exact"/>
              <w:jc w:val="center"/>
              <w:rPr>
                <w:rFonts w:ascii="宋体" w:hAnsi="宋体"/>
                <w:szCs w:val="30"/>
              </w:rPr>
            </w:pPr>
          </w:p>
        </w:tc>
        <w:tc>
          <w:tcPr>
            <w:tcW w:w="1145" w:type="dxa"/>
          </w:tcPr>
          <w:p w:rsidR="00D21657" w:rsidRDefault="00D21657" w:rsidP="0032216D">
            <w:pPr>
              <w:spacing w:line="360" w:lineRule="exact"/>
              <w:jc w:val="center"/>
              <w:rPr>
                <w:rFonts w:ascii="宋体" w:hAnsi="宋体"/>
                <w:szCs w:val="30"/>
              </w:rPr>
            </w:pPr>
          </w:p>
        </w:tc>
        <w:tc>
          <w:tcPr>
            <w:tcW w:w="1146" w:type="dxa"/>
          </w:tcPr>
          <w:p w:rsidR="00D21657" w:rsidRDefault="00D21657" w:rsidP="0032216D">
            <w:pPr>
              <w:spacing w:line="360" w:lineRule="exact"/>
              <w:jc w:val="center"/>
              <w:rPr>
                <w:rFonts w:ascii="宋体" w:hAnsi="宋体"/>
                <w:szCs w:val="30"/>
              </w:rPr>
            </w:pPr>
          </w:p>
        </w:tc>
        <w:tc>
          <w:tcPr>
            <w:tcW w:w="1985" w:type="dxa"/>
          </w:tcPr>
          <w:p w:rsidR="00D21657" w:rsidRDefault="00D21657" w:rsidP="0032216D">
            <w:pPr>
              <w:spacing w:line="360" w:lineRule="exact"/>
              <w:jc w:val="center"/>
              <w:rPr>
                <w:rFonts w:ascii="宋体" w:hAnsi="宋体"/>
                <w:szCs w:val="30"/>
              </w:rPr>
            </w:pPr>
          </w:p>
        </w:tc>
        <w:tc>
          <w:tcPr>
            <w:tcW w:w="1689" w:type="dxa"/>
          </w:tcPr>
          <w:p w:rsidR="00D21657" w:rsidRDefault="00D21657" w:rsidP="0032216D">
            <w:pPr>
              <w:spacing w:line="360" w:lineRule="exact"/>
              <w:jc w:val="center"/>
              <w:rPr>
                <w:rFonts w:ascii="宋体" w:hAnsi="宋体"/>
                <w:szCs w:val="30"/>
              </w:rPr>
            </w:pPr>
          </w:p>
        </w:tc>
      </w:tr>
      <w:tr w:rsidR="00D21657" w:rsidTr="0032216D">
        <w:tc>
          <w:tcPr>
            <w:tcW w:w="664" w:type="dxa"/>
          </w:tcPr>
          <w:p w:rsidR="00D21657" w:rsidRDefault="00D21657" w:rsidP="0032216D">
            <w:pPr>
              <w:spacing w:line="360" w:lineRule="exact"/>
              <w:jc w:val="center"/>
              <w:rPr>
                <w:rFonts w:ascii="宋体" w:hAnsi="宋体"/>
                <w:szCs w:val="30"/>
              </w:rPr>
            </w:pPr>
            <w:r>
              <w:rPr>
                <w:rFonts w:ascii="宋体" w:hAnsi="宋体" w:hint="eastAsia"/>
                <w:szCs w:val="30"/>
              </w:rPr>
              <w:t>4</w:t>
            </w:r>
          </w:p>
        </w:tc>
        <w:tc>
          <w:tcPr>
            <w:tcW w:w="1843" w:type="dxa"/>
          </w:tcPr>
          <w:p w:rsidR="00D21657" w:rsidRDefault="00D21657" w:rsidP="0032216D">
            <w:pPr>
              <w:spacing w:line="360" w:lineRule="exact"/>
              <w:jc w:val="center"/>
              <w:rPr>
                <w:rFonts w:ascii="宋体" w:hAnsi="宋体"/>
                <w:szCs w:val="30"/>
              </w:rPr>
            </w:pPr>
          </w:p>
        </w:tc>
        <w:tc>
          <w:tcPr>
            <w:tcW w:w="1145" w:type="dxa"/>
          </w:tcPr>
          <w:p w:rsidR="00D21657" w:rsidRDefault="00D21657" w:rsidP="0032216D">
            <w:pPr>
              <w:spacing w:line="360" w:lineRule="exact"/>
              <w:jc w:val="center"/>
              <w:rPr>
                <w:rFonts w:ascii="宋体" w:hAnsi="宋体"/>
                <w:szCs w:val="30"/>
              </w:rPr>
            </w:pPr>
          </w:p>
        </w:tc>
        <w:tc>
          <w:tcPr>
            <w:tcW w:w="1146" w:type="dxa"/>
          </w:tcPr>
          <w:p w:rsidR="00D21657" w:rsidRDefault="00D21657" w:rsidP="0032216D">
            <w:pPr>
              <w:spacing w:line="360" w:lineRule="exact"/>
              <w:jc w:val="center"/>
              <w:rPr>
                <w:rFonts w:ascii="宋体" w:hAnsi="宋体"/>
                <w:szCs w:val="30"/>
              </w:rPr>
            </w:pPr>
          </w:p>
        </w:tc>
        <w:tc>
          <w:tcPr>
            <w:tcW w:w="1985" w:type="dxa"/>
          </w:tcPr>
          <w:p w:rsidR="00D21657" w:rsidRDefault="00D21657" w:rsidP="0032216D">
            <w:pPr>
              <w:spacing w:line="360" w:lineRule="exact"/>
              <w:jc w:val="center"/>
              <w:rPr>
                <w:rFonts w:ascii="宋体" w:hAnsi="宋体"/>
                <w:szCs w:val="30"/>
              </w:rPr>
            </w:pPr>
          </w:p>
        </w:tc>
        <w:tc>
          <w:tcPr>
            <w:tcW w:w="1689" w:type="dxa"/>
          </w:tcPr>
          <w:p w:rsidR="00D21657" w:rsidRDefault="00D21657" w:rsidP="0032216D">
            <w:pPr>
              <w:spacing w:line="360" w:lineRule="exact"/>
              <w:jc w:val="center"/>
              <w:rPr>
                <w:rFonts w:ascii="宋体" w:hAnsi="宋体"/>
                <w:szCs w:val="30"/>
              </w:rPr>
            </w:pPr>
          </w:p>
        </w:tc>
      </w:tr>
      <w:tr w:rsidR="00D21657" w:rsidTr="0032216D">
        <w:tc>
          <w:tcPr>
            <w:tcW w:w="664" w:type="dxa"/>
          </w:tcPr>
          <w:p w:rsidR="00D21657" w:rsidRDefault="00D21657" w:rsidP="0032216D">
            <w:pPr>
              <w:spacing w:line="360" w:lineRule="exact"/>
              <w:jc w:val="center"/>
              <w:rPr>
                <w:rFonts w:ascii="宋体" w:hAnsi="宋体"/>
                <w:szCs w:val="30"/>
              </w:rPr>
            </w:pPr>
            <w:r>
              <w:rPr>
                <w:rFonts w:ascii="宋体" w:hAnsi="宋体" w:hint="eastAsia"/>
                <w:szCs w:val="30"/>
              </w:rPr>
              <w:t>5</w:t>
            </w:r>
          </w:p>
        </w:tc>
        <w:tc>
          <w:tcPr>
            <w:tcW w:w="1843" w:type="dxa"/>
          </w:tcPr>
          <w:p w:rsidR="00D21657" w:rsidRDefault="00D21657" w:rsidP="0032216D">
            <w:pPr>
              <w:spacing w:line="360" w:lineRule="exact"/>
              <w:jc w:val="center"/>
              <w:rPr>
                <w:rFonts w:ascii="宋体" w:hAnsi="宋体"/>
                <w:szCs w:val="30"/>
              </w:rPr>
            </w:pPr>
          </w:p>
        </w:tc>
        <w:tc>
          <w:tcPr>
            <w:tcW w:w="1145" w:type="dxa"/>
          </w:tcPr>
          <w:p w:rsidR="00D21657" w:rsidRDefault="00D21657" w:rsidP="0032216D">
            <w:pPr>
              <w:spacing w:line="360" w:lineRule="exact"/>
              <w:jc w:val="center"/>
              <w:rPr>
                <w:rFonts w:ascii="宋体" w:hAnsi="宋体"/>
                <w:szCs w:val="30"/>
              </w:rPr>
            </w:pPr>
          </w:p>
        </w:tc>
        <w:tc>
          <w:tcPr>
            <w:tcW w:w="1146" w:type="dxa"/>
          </w:tcPr>
          <w:p w:rsidR="00D21657" w:rsidRDefault="00D21657" w:rsidP="0032216D">
            <w:pPr>
              <w:spacing w:line="360" w:lineRule="exact"/>
              <w:jc w:val="center"/>
              <w:rPr>
                <w:rFonts w:ascii="宋体" w:hAnsi="宋体"/>
                <w:szCs w:val="30"/>
              </w:rPr>
            </w:pPr>
          </w:p>
        </w:tc>
        <w:tc>
          <w:tcPr>
            <w:tcW w:w="1985" w:type="dxa"/>
          </w:tcPr>
          <w:p w:rsidR="00D21657" w:rsidRDefault="00D21657" w:rsidP="0032216D">
            <w:pPr>
              <w:spacing w:line="360" w:lineRule="exact"/>
              <w:jc w:val="center"/>
              <w:rPr>
                <w:rFonts w:ascii="宋体" w:hAnsi="宋体"/>
                <w:szCs w:val="30"/>
              </w:rPr>
            </w:pPr>
          </w:p>
        </w:tc>
        <w:tc>
          <w:tcPr>
            <w:tcW w:w="1689" w:type="dxa"/>
          </w:tcPr>
          <w:p w:rsidR="00D21657" w:rsidRDefault="00D21657" w:rsidP="0032216D">
            <w:pPr>
              <w:spacing w:line="360" w:lineRule="exact"/>
              <w:jc w:val="center"/>
              <w:rPr>
                <w:rFonts w:ascii="宋体" w:hAnsi="宋体"/>
                <w:szCs w:val="30"/>
              </w:rPr>
            </w:pPr>
          </w:p>
        </w:tc>
      </w:tr>
      <w:tr w:rsidR="00D21657" w:rsidTr="0032216D">
        <w:tc>
          <w:tcPr>
            <w:tcW w:w="2507" w:type="dxa"/>
            <w:gridSpan w:val="2"/>
          </w:tcPr>
          <w:p w:rsidR="00D21657" w:rsidRDefault="00D21657" w:rsidP="0032216D">
            <w:pPr>
              <w:spacing w:line="360" w:lineRule="exact"/>
              <w:jc w:val="center"/>
              <w:rPr>
                <w:rFonts w:ascii="宋体" w:hAnsi="宋体"/>
                <w:szCs w:val="30"/>
              </w:rPr>
            </w:pPr>
            <w:r>
              <w:rPr>
                <w:rFonts w:ascii="宋体" w:hAnsi="宋体" w:hint="eastAsia"/>
                <w:szCs w:val="30"/>
              </w:rPr>
              <w:t>合计</w:t>
            </w:r>
          </w:p>
        </w:tc>
        <w:tc>
          <w:tcPr>
            <w:tcW w:w="1145" w:type="dxa"/>
          </w:tcPr>
          <w:p w:rsidR="00D21657" w:rsidRDefault="00D21657" w:rsidP="0032216D">
            <w:pPr>
              <w:spacing w:line="360" w:lineRule="exact"/>
              <w:jc w:val="center"/>
              <w:rPr>
                <w:rFonts w:ascii="宋体" w:hAnsi="宋体"/>
                <w:szCs w:val="30"/>
              </w:rPr>
            </w:pPr>
          </w:p>
        </w:tc>
        <w:tc>
          <w:tcPr>
            <w:tcW w:w="1146" w:type="dxa"/>
          </w:tcPr>
          <w:p w:rsidR="00D21657" w:rsidRDefault="00D21657" w:rsidP="0032216D">
            <w:pPr>
              <w:spacing w:line="360" w:lineRule="exact"/>
              <w:jc w:val="center"/>
              <w:rPr>
                <w:rFonts w:ascii="宋体" w:hAnsi="宋体"/>
                <w:szCs w:val="30"/>
              </w:rPr>
            </w:pPr>
          </w:p>
        </w:tc>
        <w:tc>
          <w:tcPr>
            <w:tcW w:w="1985" w:type="dxa"/>
            <w:tcBorders>
              <w:right w:val="single" w:sz="4" w:space="0" w:color="auto"/>
            </w:tcBorders>
          </w:tcPr>
          <w:p w:rsidR="00D21657" w:rsidRDefault="00D21657" w:rsidP="0032216D">
            <w:pPr>
              <w:spacing w:line="360" w:lineRule="exact"/>
              <w:jc w:val="center"/>
              <w:rPr>
                <w:rFonts w:ascii="宋体" w:hAnsi="宋体"/>
                <w:szCs w:val="30"/>
              </w:rPr>
            </w:pPr>
          </w:p>
        </w:tc>
        <w:tc>
          <w:tcPr>
            <w:tcW w:w="1689" w:type="dxa"/>
            <w:tcBorders>
              <w:left w:val="single" w:sz="4" w:space="0" w:color="auto"/>
            </w:tcBorders>
          </w:tcPr>
          <w:p w:rsidR="00D21657" w:rsidRDefault="00D21657" w:rsidP="0032216D">
            <w:pPr>
              <w:spacing w:line="360" w:lineRule="exact"/>
              <w:jc w:val="center"/>
              <w:rPr>
                <w:rFonts w:ascii="宋体" w:hAnsi="宋体"/>
                <w:szCs w:val="30"/>
              </w:rPr>
            </w:pPr>
          </w:p>
        </w:tc>
      </w:tr>
      <w:tr w:rsidR="00D21657" w:rsidTr="0032216D">
        <w:tc>
          <w:tcPr>
            <w:tcW w:w="8472" w:type="dxa"/>
            <w:gridSpan w:val="6"/>
          </w:tcPr>
          <w:p w:rsidR="00D21657" w:rsidRDefault="00D21657" w:rsidP="0032216D">
            <w:pPr>
              <w:spacing w:line="360" w:lineRule="exact"/>
              <w:rPr>
                <w:rFonts w:ascii="宋体" w:hAnsi="宋体"/>
                <w:szCs w:val="30"/>
              </w:rPr>
            </w:pPr>
            <w:r>
              <w:rPr>
                <w:rFonts w:ascii="宋体" w:hAnsi="宋体" w:hint="eastAsia"/>
                <w:szCs w:val="30"/>
              </w:rPr>
              <w:t>人民币（大写）：</w:t>
            </w:r>
            <w:r>
              <w:rPr>
                <w:rFonts w:ascii="宋体" w:hAnsi="宋体"/>
                <w:szCs w:val="30"/>
              </w:rPr>
              <w:t xml:space="preserve">  </w:t>
            </w:r>
            <w:r>
              <w:rPr>
                <w:rFonts w:ascii="宋体" w:hAnsi="宋体" w:hint="eastAsia"/>
                <w:szCs w:val="30"/>
              </w:rPr>
              <w:t>拾</w:t>
            </w:r>
            <w:r>
              <w:rPr>
                <w:rFonts w:ascii="宋体" w:hAnsi="宋体"/>
                <w:szCs w:val="30"/>
              </w:rPr>
              <w:t xml:space="preserve">  </w:t>
            </w:r>
            <w:r>
              <w:rPr>
                <w:rFonts w:ascii="宋体" w:hAnsi="宋体" w:hint="eastAsia"/>
                <w:szCs w:val="30"/>
              </w:rPr>
              <w:t>万</w:t>
            </w:r>
            <w:r>
              <w:rPr>
                <w:rFonts w:ascii="宋体" w:hAnsi="宋体"/>
                <w:szCs w:val="30"/>
              </w:rPr>
              <w:t xml:space="preserve">  </w:t>
            </w:r>
            <w:proofErr w:type="gramStart"/>
            <w:r>
              <w:rPr>
                <w:rFonts w:ascii="宋体" w:hAnsi="宋体" w:hint="eastAsia"/>
                <w:szCs w:val="30"/>
              </w:rPr>
              <w:t>仟</w:t>
            </w:r>
            <w:proofErr w:type="gramEnd"/>
            <w:r>
              <w:rPr>
                <w:rFonts w:ascii="宋体" w:hAnsi="宋体"/>
                <w:szCs w:val="30"/>
              </w:rPr>
              <w:t xml:space="preserve">  </w:t>
            </w:r>
            <w:proofErr w:type="gramStart"/>
            <w:r>
              <w:rPr>
                <w:rFonts w:ascii="宋体" w:hAnsi="宋体" w:hint="eastAsia"/>
                <w:szCs w:val="30"/>
              </w:rPr>
              <w:t>佰</w:t>
            </w:r>
            <w:proofErr w:type="gramEnd"/>
            <w:r>
              <w:rPr>
                <w:rFonts w:ascii="宋体" w:hAnsi="宋体"/>
                <w:szCs w:val="30"/>
              </w:rPr>
              <w:t xml:space="preserve">  </w:t>
            </w:r>
            <w:r>
              <w:rPr>
                <w:rFonts w:ascii="宋体" w:hAnsi="宋体" w:hint="eastAsia"/>
                <w:szCs w:val="30"/>
              </w:rPr>
              <w:t>拾</w:t>
            </w:r>
            <w:r>
              <w:rPr>
                <w:rFonts w:ascii="宋体" w:hAnsi="宋体"/>
                <w:szCs w:val="30"/>
              </w:rPr>
              <w:t xml:space="preserve">  </w:t>
            </w:r>
            <w:r>
              <w:rPr>
                <w:rFonts w:ascii="宋体" w:hAnsi="宋体" w:hint="eastAsia"/>
                <w:szCs w:val="30"/>
              </w:rPr>
              <w:t xml:space="preserve">元（小写）￥：        </w:t>
            </w:r>
          </w:p>
        </w:tc>
      </w:tr>
    </w:tbl>
    <w:p w:rsidR="00D21657" w:rsidRDefault="00D21657" w:rsidP="00D21657">
      <w:pPr>
        <w:spacing w:line="300" w:lineRule="exact"/>
        <w:rPr>
          <w:rFonts w:ascii="宋体" w:hAnsi="宋体"/>
          <w:szCs w:val="21"/>
        </w:rPr>
      </w:pPr>
    </w:p>
    <w:p w:rsidR="00D21657" w:rsidRDefault="00D21657" w:rsidP="00D21657">
      <w:pPr>
        <w:spacing w:line="300" w:lineRule="exact"/>
        <w:ind w:firstLineChars="200" w:firstLine="420"/>
        <w:rPr>
          <w:rFonts w:ascii="宋体" w:hAnsi="宋体"/>
          <w:szCs w:val="21"/>
        </w:rPr>
      </w:pPr>
      <w:r>
        <w:rPr>
          <w:rFonts w:ascii="宋体" w:hAnsi="宋体" w:hint="eastAsia"/>
          <w:szCs w:val="21"/>
        </w:rPr>
        <w:t>1）加项包名称、价格折扣、支付方式如下表：</w:t>
      </w:r>
    </w:p>
    <w:tbl>
      <w:tblPr>
        <w:tblW w:w="8453" w:type="dxa"/>
        <w:tblInd w:w="55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639"/>
        <w:gridCol w:w="1351"/>
        <w:gridCol w:w="1059"/>
        <w:gridCol w:w="1206"/>
        <w:gridCol w:w="755"/>
        <w:gridCol w:w="688"/>
        <w:gridCol w:w="1219"/>
        <w:gridCol w:w="1536"/>
      </w:tblGrid>
      <w:tr w:rsidR="00D21657" w:rsidTr="0032216D">
        <w:trPr>
          <w:trHeight w:val="288"/>
        </w:trPr>
        <w:tc>
          <w:tcPr>
            <w:tcW w:w="639" w:type="dxa"/>
            <w:vAlign w:val="center"/>
          </w:tcPr>
          <w:p w:rsidR="00D21657" w:rsidRDefault="00D21657" w:rsidP="0032216D">
            <w:pPr>
              <w:spacing w:line="360" w:lineRule="exact"/>
              <w:jc w:val="center"/>
              <w:rPr>
                <w:rFonts w:ascii="宋体" w:hAnsi="宋体"/>
                <w:caps/>
                <w:szCs w:val="30"/>
              </w:rPr>
            </w:pPr>
            <w:r>
              <w:rPr>
                <w:rFonts w:ascii="宋体" w:hAnsi="宋体" w:hint="eastAsia"/>
                <w:caps/>
                <w:szCs w:val="30"/>
              </w:rPr>
              <w:t>序号</w:t>
            </w:r>
          </w:p>
        </w:tc>
        <w:tc>
          <w:tcPr>
            <w:tcW w:w="1351" w:type="dxa"/>
            <w:vAlign w:val="center"/>
          </w:tcPr>
          <w:p w:rsidR="00D21657" w:rsidRDefault="00D21657" w:rsidP="0032216D">
            <w:pPr>
              <w:spacing w:line="360" w:lineRule="exact"/>
              <w:jc w:val="center"/>
              <w:rPr>
                <w:rFonts w:ascii="宋体" w:hAnsi="宋体"/>
                <w:caps/>
                <w:szCs w:val="30"/>
              </w:rPr>
            </w:pPr>
            <w:r>
              <w:rPr>
                <w:rFonts w:ascii="宋体" w:hAnsi="宋体" w:hint="eastAsia"/>
                <w:caps/>
                <w:szCs w:val="30"/>
              </w:rPr>
              <w:t>加项包名称</w:t>
            </w:r>
          </w:p>
        </w:tc>
        <w:tc>
          <w:tcPr>
            <w:tcW w:w="1059" w:type="dxa"/>
            <w:vAlign w:val="center"/>
          </w:tcPr>
          <w:p w:rsidR="00D21657" w:rsidRDefault="00D21657" w:rsidP="0032216D">
            <w:pPr>
              <w:spacing w:line="360" w:lineRule="exact"/>
              <w:jc w:val="center"/>
            </w:pPr>
            <w:r>
              <w:rPr>
                <w:rFonts w:hint="eastAsia"/>
              </w:rPr>
              <w:t>计价方式</w:t>
            </w:r>
          </w:p>
        </w:tc>
        <w:tc>
          <w:tcPr>
            <w:tcW w:w="1206" w:type="dxa"/>
            <w:vAlign w:val="center"/>
          </w:tcPr>
          <w:p w:rsidR="00D21657" w:rsidRDefault="00D21657" w:rsidP="0032216D">
            <w:pPr>
              <w:spacing w:line="360" w:lineRule="exact"/>
              <w:jc w:val="center"/>
              <w:rPr>
                <w:rFonts w:ascii="宋体" w:hAnsi="宋体"/>
                <w:caps/>
                <w:szCs w:val="30"/>
              </w:rPr>
            </w:pPr>
            <w:r>
              <w:rPr>
                <w:rFonts w:hint="eastAsia"/>
              </w:rPr>
              <w:t>结算单价</w:t>
            </w:r>
            <w:r>
              <w:rPr>
                <w:rFonts w:hint="eastAsia"/>
              </w:rPr>
              <w:t>/</w:t>
            </w:r>
            <w:r>
              <w:rPr>
                <w:rFonts w:hint="eastAsia"/>
              </w:rPr>
              <w:t>结算折扣</w:t>
            </w:r>
          </w:p>
        </w:tc>
        <w:tc>
          <w:tcPr>
            <w:tcW w:w="755" w:type="dxa"/>
            <w:vAlign w:val="center"/>
          </w:tcPr>
          <w:p w:rsidR="00D21657" w:rsidRDefault="00D21657" w:rsidP="0032216D">
            <w:pPr>
              <w:spacing w:line="360" w:lineRule="exact"/>
              <w:jc w:val="center"/>
              <w:rPr>
                <w:rFonts w:ascii="宋体" w:hAnsi="宋体"/>
                <w:caps/>
                <w:szCs w:val="30"/>
              </w:rPr>
            </w:pPr>
            <w:r>
              <w:rPr>
                <w:rFonts w:ascii="宋体" w:hAnsi="宋体" w:hint="eastAsia"/>
                <w:caps/>
                <w:szCs w:val="30"/>
              </w:rPr>
              <w:t>预计人数</w:t>
            </w:r>
          </w:p>
        </w:tc>
        <w:tc>
          <w:tcPr>
            <w:tcW w:w="688" w:type="dxa"/>
            <w:vAlign w:val="center"/>
          </w:tcPr>
          <w:p w:rsidR="00D21657" w:rsidRDefault="00D21657" w:rsidP="0032216D">
            <w:pPr>
              <w:spacing w:line="360" w:lineRule="exact"/>
              <w:jc w:val="center"/>
              <w:rPr>
                <w:rFonts w:ascii="宋体" w:hAnsi="宋体"/>
                <w:caps/>
                <w:szCs w:val="30"/>
              </w:rPr>
            </w:pPr>
            <w:r>
              <w:rPr>
                <w:rFonts w:ascii="宋体" w:hAnsi="宋体" w:hint="eastAsia"/>
                <w:caps/>
                <w:szCs w:val="30"/>
              </w:rPr>
              <w:t>支付方式</w:t>
            </w:r>
          </w:p>
        </w:tc>
        <w:tc>
          <w:tcPr>
            <w:tcW w:w="1219" w:type="dxa"/>
            <w:vAlign w:val="center"/>
          </w:tcPr>
          <w:p w:rsidR="00D21657" w:rsidRDefault="00D21657" w:rsidP="0032216D">
            <w:pPr>
              <w:spacing w:line="360" w:lineRule="exact"/>
              <w:jc w:val="center"/>
              <w:rPr>
                <w:rFonts w:ascii="宋体" w:hAnsi="宋体"/>
                <w:caps/>
                <w:szCs w:val="30"/>
              </w:rPr>
            </w:pPr>
            <w:r>
              <w:rPr>
                <w:rFonts w:ascii="宋体" w:hAnsi="宋体" w:hint="eastAsia"/>
                <w:caps/>
                <w:szCs w:val="30"/>
              </w:rPr>
              <w:t>适用体检套餐名称</w:t>
            </w:r>
          </w:p>
        </w:tc>
        <w:tc>
          <w:tcPr>
            <w:tcW w:w="1536" w:type="dxa"/>
            <w:vAlign w:val="center"/>
          </w:tcPr>
          <w:p w:rsidR="00D21657" w:rsidRDefault="00D21657" w:rsidP="0032216D">
            <w:pPr>
              <w:spacing w:line="360" w:lineRule="exact"/>
              <w:jc w:val="center"/>
              <w:rPr>
                <w:rFonts w:ascii="宋体" w:hAnsi="宋体"/>
                <w:caps/>
                <w:szCs w:val="30"/>
              </w:rPr>
            </w:pPr>
            <w:r>
              <w:rPr>
                <w:rFonts w:ascii="宋体" w:hAnsi="宋体" w:hint="eastAsia"/>
                <w:caps/>
                <w:szCs w:val="30"/>
              </w:rPr>
              <w:t>备注</w:t>
            </w:r>
          </w:p>
        </w:tc>
      </w:tr>
      <w:tr w:rsidR="00D21657" w:rsidTr="0032216D">
        <w:trPr>
          <w:trHeight w:val="288"/>
        </w:trPr>
        <w:tc>
          <w:tcPr>
            <w:tcW w:w="639" w:type="dxa"/>
            <w:vAlign w:val="center"/>
          </w:tcPr>
          <w:p w:rsidR="00D21657" w:rsidRDefault="00D21657" w:rsidP="0032216D">
            <w:pPr>
              <w:spacing w:line="360" w:lineRule="exact"/>
              <w:jc w:val="center"/>
              <w:rPr>
                <w:rFonts w:ascii="宋体" w:hAnsi="宋体"/>
                <w:szCs w:val="30"/>
              </w:rPr>
            </w:pPr>
            <w:r>
              <w:rPr>
                <w:rFonts w:ascii="宋体" w:hAnsi="宋体" w:hint="eastAsia"/>
                <w:szCs w:val="30"/>
              </w:rPr>
              <w:t>1</w:t>
            </w:r>
          </w:p>
        </w:tc>
        <w:tc>
          <w:tcPr>
            <w:tcW w:w="1351" w:type="dxa"/>
            <w:vAlign w:val="center"/>
          </w:tcPr>
          <w:p w:rsidR="00D21657" w:rsidRDefault="00D21657" w:rsidP="0032216D">
            <w:pPr>
              <w:spacing w:line="360" w:lineRule="exact"/>
              <w:jc w:val="center"/>
              <w:rPr>
                <w:rFonts w:ascii="宋体" w:hAnsi="宋体"/>
                <w:szCs w:val="30"/>
              </w:rPr>
            </w:pPr>
          </w:p>
        </w:tc>
        <w:tc>
          <w:tcPr>
            <w:tcW w:w="1059" w:type="dxa"/>
            <w:vAlign w:val="center"/>
          </w:tcPr>
          <w:p w:rsidR="00D21657" w:rsidRDefault="00D21657" w:rsidP="0032216D">
            <w:pPr>
              <w:spacing w:line="360" w:lineRule="exact"/>
              <w:jc w:val="center"/>
              <w:rPr>
                <w:rFonts w:ascii="宋体" w:hAnsi="宋体"/>
                <w:szCs w:val="30"/>
              </w:rPr>
            </w:pPr>
          </w:p>
        </w:tc>
        <w:tc>
          <w:tcPr>
            <w:tcW w:w="1206" w:type="dxa"/>
            <w:vAlign w:val="center"/>
          </w:tcPr>
          <w:p w:rsidR="00D21657" w:rsidRDefault="00D21657" w:rsidP="0032216D">
            <w:pPr>
              <w:spacing w:line="360" w:lineRule="exact"/>
              <w:jc w:val="center"/>
              <w:rPr>
                <w:rFonts w:ascii="宋体" w:hAnsi="宋体"/>
                <w:szCs w:val="30"/>
              </w:rPr>
            </w:pPr>
          </w:p>
        </w:tc>
        <w:tc>
          <w:tcPr>
            <w:tcW w:w="755" w:type="dxa"/>
            <w:vAlign w:val="center"/>
          </w:tcPr>
          <w:p w:rsidR="00D21657" w:rsidRDefault="00D21657" w:rsidP="0032216D">
            <w:pPr>
              <w:spacing w:line="360" w:lineRule="exact"/>
              <w:jc w:val="center"/>
              <w:rPr>
                <w:rFonts w:ascii="宋体" w:hAnsi="宋体"/>
                <w:szCs w:val="30"/>
              </w:rPr>
            </w:pPr>
          </w:p>
        </w:tc>
        <w:tc>
          <w:tcPr>
            <w:tcW w:w="688" w:type="dxa"/>
            <w:vAlign w:val="center"/>
          </w:tcPr>
          <w:p w:rsidR="00D21657" w:rsidRDefault="00D21657" w:rsidP="0032216D">
            <w:pPr>
              <w:spacing w:line="360" w:lineRule="exact"/>
              <w:jc w:val="center"/>
              <w:rPr>
                <w:rFonts w:ascii="宋体" w:hAnsi="宋体"/>
                <w:szCs w:val="30"/>
              </w:rPr>
            </w:pPr>
          </w:p>
        </w:tc>
        <w:tc>
          <w:tcPr>
            <w:tcW w:w="1219" w:type="dxa"/>
            <w:vAlign w:val="center"/>
          </w:tcPr>
          <w:p w:rsidR="00D21657" w:rsidRDefault="00D21657" w:rsidP="0032216D">
            <w:pPr>
              <w:spacing w:line="360" w:lineRule="exact"/>
              <w:jc w:val="center"/>
              <w:rPr>
                <w:rFonts w:ascii="宋体" w:hAnsi="宋体"/>
                <w:szCs w:val="30"/>
              </w:rPr>
            </w:pPr>
          </w:p>
        </w:tc>
        <w:tc>
          <w:tcPr>
            <w:tcW w:w="1536" w:type="dxa"/>
            <w:vAlign w:val="center"/>
          </w:tcPr>
          <w:p w:rsidR="00D21657" w:rsidRDefault="00D21657" w:rsidP="0032216D">
            <w:pPr>
              <w:spacing w:line="360" w:lineRule="exact"/>
              <w:jc w:val="center"/>
              <w:rPr>
                <w:rFonts w:ascii="宋体" w:hAnsi="宋体"/>
                <w:szCs w:val="30"/>
              </w:rPr>
            </w:pPr>
          </w:p>
        </w:tc>
      </w:tr>
      <w:tr w:rsidR="00D21657" w:rsidTr="0032216D">
        <w:trPr>
          <w:trHeight w:val="288"/>
        </w:trPr>
        <w:tc>
          <w:tcPr>
            <w:tcW w:w="639" w:type="dxa"/>
            <w:vAlign w:val="center"/>
          </w:tcPr>
          <w:p w:rsidR="00D21657" w:rsidRDefault="00D21657" w:rsidP="0032216D">
            <w:pPr>
              <w:spacing w:line="360" w:lineRule="exact"/>
              <w:jc w:val="center"/>
              <w:rPr>
                <w:rFonts w:ascii="宋体" w:hAnsi="宋体"/>
                <w:szCs w:val="30"/>
              </w:rPr>
            </w:pPr>
            <w:r>
              <w:rPr>
                <w:rFonts w:ascii="宋体" w:hAnsi="宋体" w:hint="eastAsia"/>
                <w:szCs w:val="30"/>
              </w:rPr>
              <w:t>2</w:t>
            </w:r>
          </w:p>
        </w:tc>
        <w:tc>
          <w:tcPr>
            <w:tcW w:w="1351" w:type="dxa"/>
            <w:vAlign w:val="center"/>
          </w:tcPr>
          <w:p w:rsidR="00D21657" w:rsidRDefault="00D21657" w:rsidP="0032216D">
            <w:pPr>
              <w:spacing w:line="360" w:lineRule="exact"/>
              <w:jc w:val="center"/>
              <w:rPr>
                <w:rFonts w:ascii="宋体" w:hAnsi="宋体"/>
                <w:szCs w:val="30"/>
              </w:rPr>
            </w:pPr>
          </w:p>
        </w:tc>
        <w:tc>
          <w:tcPr>
            <w:tcW w:w="1059" w:type="dxa"/>
          </w:tcPr>
          <w:p w:rsidR="00D21657" w:rsidRDefault="00D21657" w:rsidP="0032216D">
            <w:pPr>
              <w:spacing w:line="360" w:lineRule="exact"/>
              <w:jc w:val="center"/>
              <w:rPr>
                <w:rFonts w:ascii="宋体" w:hAnsi="宋体"/>
                <w:szCs w:val="30"/>
              </w:rPr>
            </w:pPr>
          </w:p>
        </w:tc>
        <w:tc>
          <w:tcPr>
            <w:tcW w:w="1206" w:type="dxa"/>
            <w:vAlign w:val="center"/>
          </w:tcPr>
          <w:p w:rsidR="00D21657" w:rsidRDefault="00D21657" w:rsidP="0032216D">
            <w:pPr>
              <w:spacing w:line="360" w:lineRule="exact"/>
              <w:jc w:val="center"/>
              <w:rPr>
                <w:rFonts w:ascii="宋体" w:hAnsi="宋体"/>
                <w:szCs w:val="30"/>
              </w:rPr>
            </w:pPr>
          </w:p>
        </w:tc>
        <w:tc>
          <w:tcPr>
            <w:tcW w:w="755" w:type="dxa"/>
            <w:vAlign w:val="center"/>
          </w:tcPr>
          <w:p w:rsidR="00D21657" w:rsidRDefault="00D21657" w:rsidP="0032216D">
            <w:pPr>
              <w:spacing w:line="360" w:lineRule="exact"/>
              <w:jc w:val="center"/>
              <w:rPr>
                <w:rFonts w:ascii="宋体" w:hAnsi="宋体"/>
                <w:szCs w:val="30"/>
              </w:rPr>
            </w:pPr>
          </w:p>
        </w:tc>
        <w:tc>
          <w:tcPr>
            <w:tcW w:w="688" w:type="dxa"/>
            <w:vAlign w:val="center"/>
          </w:tcPr>
          <w:p w:rsidR="00D21657" w:rsidRDefault="00D21657" w:rsidP="0032216D">
            <w:pPr>
              <w:spacing w:line="360" w:lineRule="exact"/>
              <w:jc w:val="center"/>
              <w:rPr>
                <w:rFonts w:ascii="宋体" w:hAnsi="宋体"/>
                <w:szCs w:val="30"/>
              </w:rPr>
            </w:pPr>
          </w:p>
        </w:tc>
        <w:tc>
          <w:tcPr>
            <w:tcW w:w="1219" w:type="dxa"/>
            <w:vAlign w:val="center"/>
          </w:tcPr>
          <w:p w:rsidR="00D21657" w:rsidRDefault="00D21657" w:rsidP="0032216D">
            <w:pPr>
              <w:spacing w:line="360" w:lineRule="exact"/>
              <w:jc w:val="center"/>
              <w:rPr>
                <w:rFonts w:ascii="宋体" w:hAnsi="宋体"/>
                <w:szCs w:val="30"/>
              </w:rPr>
            </w:pPr>
          </w:p>
        </w:tc>
        <w:tc>
          <w:tcPr>
            <w:tcW w:w="1536" w:type="dxa"/>
            <w:vAlign w:val="center"/>
          </w:tcPr>
          <w:p w:rsidR="00D21657" w:rsidRDefault="00D21657" w:rsidP="0032216D">
            <w:pPr>
              <w:spacing w:line="360" w:lineRule="exact"/>
              <w:jc w:val="center"/>
              <w:rPr>
                <w:rFonts w:ascii="宋体" w:hAnsi="宋体"/>
                <w:szCs w:val="30"/>
              </w:rPr>
            </w:pPr>
          </w:p>
        </w:tc>
      </w:tr>
      <w:tr w:rsidR="00D21657" w:rsidTr="0032216D">
        <w:trPr>
          <w:trHeight w:val="288"/>
        </w:trPr>
        <w:tc>
          <w:tcPr>
            <w:tcW w:w="639" w:type="dxa"/>
            <w:vAlign w:val="center"/>
          </w:tcPr>
          <w:p w:rsidR="00D21657" w:rsidRDefault="00D21657" w:rsidP="0032216D">
            <w:pPr>
              <w:spacing w:line="360" w:lineRule="exact"/>
              <w:jc w:val="center"/>
              <w:rPr>
                <w:rFonts w:ascii="宋体" w:hAnsi="宋体"/>
                <w:szCs w:val="30"/>
              </w:rPr>
            </w:pPr>
            <w:r>
              <w:rPr>
                <w:rFonts w:ascii="宋体" w:hAnsi="宋体" w:hint="eastAsia"/>
                <w:szCs w:val="30"/>
              </w:rPr>
              <w:t>3</w:t>
            </w:r>
          </w:p>
        </w:tc>
        <w:tc>
          <w:tcPr>
            <w:tcW w:w="1351" w:type="dxa"/>
            <w:vAlign w:val="center"/>
          </w:tcPr>
          <w:p w:rsidR="00D21657" w:rsidRDefault="00D21657" w:rsidP="0032216D">
            <w:pPr>
              <w:spacing w:line="360" w:lineRule="exact"/>
              <w:jc w:val="center"/>
              <w:rPr>
                <w:rFonts w:ascii="宋体" w:hAnsi="宋体"/>
                <w:szCs w:val="30"/>
              </w:rPr>
            </w:pPr>
          </w:p>
        </w:tc>
        <w:tc>
          <w:tcPr>
            <w:tcW w:w="1059" w:type="dxa"/>
          </w:tcPr>
          <w:p w:rsidR="00D21657" w:rsidRDefault="00D21657" w:rsidP="0032216D">
            <w:pPr>
              <w:spacing w:line="360" w:lineRule="exact"/>
              <w:jc w:val="center"/>
              <w:rPr>
                <w:rFonts w:ascii="宋体" w:hAnsi="宋体"/>
                <w:szCs w:val="30"/>
              </w:rPr>
            </w:pPr>
          </w:p>
        </w:tc>
        <w:tc>
          <w:tcPr>
            <w:tcW w:w="1206" w:type="dxa"/>
            <w:vAlign w:val="center"/>
          </w:tcPr>
          <w:p w:rsidR="00D21657" w:rsidRDefault="00D21657" w:rsidP="0032216D">
            <w:pPr>
              <w:spacing w:line="360" w:lineRule="exact"/>
              <w:jc w:val="center"/>
              <w:rPr>
                <w:rFonts w:ascii="宋体" w:hAnsi="宋体"/>
                <w:szCs w:val="30"/>
              </w:rPr>
            </w:pPr>
          </w:p>
        </w:tc>
        <w:tc>
          <w:tcPr>
            <w:tcW w:w="755" w:type="dxa"/>
            <w:vAlign w:val="center"/>
          </w:tcPr>
          <w:p w:rsidR="00D21657" w:rsidRDefault="00D21657" w:rsidP="0032216D">
            <w:pPr>
              <w:spacing w:line="360" w:lineRule="exact"/>
              <w:jc w:val="center"/>
              <w:rPr>
                <w:rFonts w:ascii="宋体" w:hAnsi="宋体"/>
                <w:szCs w:val="30"/>
              </w:rPr>
            </w:pPr>
          </w:p>
        </w:tc>
        <w:tc>
          <w:tcPr>
            <w:tcW w:w="688" w:type="dxa"/>
            <w:vAlign w:val="center"/>
          </w:tcPr>
          <w:p w:rsidR="00D21657" w:rsidRDefault="00D21657" w:rsidP="0032216D">
            <w:pPr>
              <w:spacing w:line="360" w:lineRule="exact"/>
              <w:jc w:val="center"/>
              <w:rPr>
                <w:rFonts w:ascii="宋体" w:hAnsi="宋体"/>
                <w:szCs w:val="30"/>
              </w:rPr>
            </w:pPr>
          </w:p>
        </w:tc>
        <w:tc>
          <w:tcPr>
            <w:tcW w:w="1219" w:type="dxa"/>
            <w:vAlign w:val="center"/>
          </w:tcPr>
          <w:p w:rsidR="00D21657" w:rsidRDefault="00D21657" w:rsidP="0032216D">
            <w:pPr>
              <w:spacing w:line="360" w:lineRule="exact"/>
              <w:jc w:val="center"/>
              <w:rPr>
                <w:rFonts w:ascii="宋体" w:hAnsi="宋体"/>
                <w:szCs w:val="30"/>
              </w:rPr>
            </w:pPr>
          </w:p>
        </w:tc>
        <w:tc>
          <w:tcPr>
            <w:tcW w:w="1536" w:type="dxa"/>
            <w:vAlign w:val="center"/>
          </w:tcPr>
          <w:p w:rsidR="00D21657" w:rsidRDefault="00D21657" w:rsidP="0032216D">
            <w:pPr>
              <w:spacing w:line="360" w:lineRule="exact"/>
              <w:jc w:val="center"/>
              <w:rPr>
                <w:rFonts w:ascii="宋体" w:hAnsi="宋体"/>
                <w:szCs w:val="30"/>
              </w:rPr>
            </w:pPr>
          </w:p>
        </w:tc>
      </w:tr>
      <w:tr w:rsidR="00D21657" w:rsidTr="0032216D">
        <w:trPr>
          <w:trHeight w:val="288"/>
        </w:trPr>
        <w:tc>
          <w:tcPr>
            <w:tcW w:w="639" w:type="dxa"/>
            <w:vAlign w:val="center"/>
          </w:tcPr>
          <w:p w:rsidR="00D21657" w:rsidRDefault="00D21657" w:rsidP="0032216D">
            <w:pPr>
              <w:spacing w:line="360" w:lineRule="exact"/>
              <w:jc w:val="center"/>
              <w:rPr>
                <w:rFonts w:ascii="宋体" w:hAnsi="宋体"/>
                <w:szCs w:val="30"/>
              </w:rPr>
            </w:pPr>
            <w:r>
              <w:rPr>
                <w:rFonts w:ascii="宋体" w:hAnsi="宋体" w:hint="eastAsia"/>
                <w:szCs w:val="30"/>
              </w:rPr>
              <w:t>4</w:t>
            </w:r>
          </w:p>
        </w:tc>
        <w:tc>
          <w:tcPr>
            <w:tcW w:w="1351" w:type="dxa"/>
            <w:vAlign w:val="center"/>
          </w:tcPr>
          <w:p w:rsidR="00D21657" w:rsidRDefault="00D21657" w:rsidP="0032216D">
            <w:pPr>
              <w:spacing w:line="360" w:lineRule="exact"/>
              <w:jc w:val="center"/>
              <w:rPr>
                <w:rFonts w:ascii="宋体" w:hAnsi="宋体"/>
                <w:szCs w:val="30"/>
              </w:rPr>
            </w:pPr>
          </w:p>
        </w:tc>
        <w:tc>
          <w:tcPr>
            <w:tcW w:w="1059" w:type="dxa"/>
          </w:tcPr>
          <w:p w:rsidR="00D21657" w:rsidRDefault="00D21657" w:rsidP="0032216D">
            <w:pPr>
              <w:spacing w:line="360" w:lineRule="exact"/>
              <w:jc w:val="center"/>
              <w:rPr>
                <w:rFonts w:ascii="宋体" w:hAnsi="宋体"/>
                <w:szCs w:val="30"/>
              </w:rPr>
            </w:pPr>
          </w:p>
        </w:tc>
        <w:tc>
          <w:tcPr>
            <w:tcW w:w="1206" w:type="dxa"/>
            <w:vAlign w:val="center"/>
          </w:tcPr>
          <w:p w:rsidR="00D21657" w:rsidRDefault="00D21657" w:rsidP="0032216D">
            <w:pPr>
              <w:spacing w:line="360" w:lineRule="exact"/>
              <w:jc w:val="center"/>
              <w:rPr>
                <w:rFonts w:ascii="宋体" w:hAnsi="宋体"/>
                <w:szCs w:val="30"/>
              </w:rPr>
            </w:pPr>
          </w:p>
        </w:tc>
        <w:tc>
          <w:tcPr>
            <w:tcW w:w="755" w:type="dxa"/>
            <w:vAlign w:val="center"/>
          </w:tcPr>
          <w:p w:rsidR="00D21657" w:rsidRDefault="00D21657" w:rsidP="0032216D">
            <w:pPr>
              <w:spacing w:line="360" w:lineRule="exact"/>
              <w:jc w:val="center"/>
              <w:rPr>
                <w:rFonts w:ascii="宋体" w:hAnsi="宋体"/>
                <w:szCs w:val="30"/>
              </w:rPr>
            </w:pPr>
          </w:p>
        </w:tc>
        <w:tc>
          <w:tcPr>
            <w:tcW w:w="688" w:type="dxa"/>
            <w:vAlign w:val="center"/>
          </w:tcPr>
          <w:p w:rsidR="00D21657" w:rsidRDefault="00D21657" w:rsidP="0032216D">
            <w:pPr>
              <w:spacing w:line="360" w:lineRule="exact"/>
              <w:jc w:val="center"/>
              <w:rPr>
                <w:rFonts w:ascii="宋体" w:hAnsi="宋体"/>
                <w:szCs w:val="30"/>
              </w:rPr>
            </w:pPr>
          </w:p>
        </w:tc>
        <w:tc>
          <w:tcPr>
            <w:tcW w:w="1219" w:type="dxa"/>
            <w:vAlign w:val="center"/>
          </w:tcPr>
          <w:p w:rsidR="00D21657" w:rsidRDefault="00D21657" w:rsidP="0032216D">
            <w:pPr>
              <w:spacing w:line="360" w:lineRule="exact"/>
              <w:jc w:val="center"/>
              <w:rPr>
                <w:rFonts w:ascii="宋体" w:hAnsi="宋体"/>
                <w:szCs w:val="30"/>
              </w:rPr>
            </w:pPr>
          </w:p>
        </w:tc>
        <w:tc>
          <w:tcPr>
            <w:tcW w:w="1536" w:type="dxa"/>
            <w:vAlign w:val="center"/>
          </w:tcPr>
          <w:p w:rsidR="00D21657" w:rsidRDefault="00D21657" w:rsidP="0032216D">
            <w:pPr>
              <w:spacing w:line="360" w:lineRule="exact"/>
              <w:jc w:val="center"/>
              <w:rPr>
                <w:rFonts w:ascii="宋体" w:hAnsi="宋体"/>
                <w:szCs w:val="30"/>
              </w:rPr>
            </w:pPr>
          </w:p>
        </w:tc>
      </w:tr>
      <w:tr w:rsidR="00D21657" w:rsidTr="0032216D">
        <w:trPr>
          <w:trHeight w:val="288"/>
        </w:trPr>
        <w:tc>
          <w:tcPr>
            <w:tcW w:w="639" w:type="dxa"/>
            <w:vAlign w:val="center"/>
          </w:tcPr>
          <w:p w:rsidR="00D21657" w:rsidRDefault="00D21657" w:rsidP="0032216D">
            <w:pPr>
              <w:spacing w:line="360" w:lineRule="exact"/>
              <w:jc w:val="center"/>
              <w:rPr>
                <w:rFonts w:ascii="宋体" w:hAnsi="宋体"/>
                <w:szCs w:val="30"/>
              </w:rPr>
            </w:pPr>
            <w:r>
              <w:rPr>
                <w:rFonts w:ascii="宋体" w:hAnsi="宋体" w:hint="eastAsia"/>
                <w:szCs w:val="30"/>
              </w:rPr>
              <w:t>5</w:t>
            </w:r>
          </w:p>
        </w:tc>
        <w:tc>
          <w:tcPr>
            <w:tcW w:w="1351" w:type="dxa"/>
            <w:vAlign w:val="center"/>
          </w:tcPr>
          <w:p w:rsidR="00D21657" w:rsidRDefault="00D21657" w:rsidP="0032216D">
            <w:pPr>
              <w:spacing w:line="360" w:lineRule="exact"/>
              <w:jc w:val="center"/>
              <w:rPr>
                <w:rFonts w:ascii="宋体" w:hAnsi="宋体"/>
                <w:szCs w:val="30"/>
              </w:rPr>
            </w:pPr>
          </w:p>
        </w:tc>
        <w:tc>
          <w:tcPr>
            <w:tcW w:w="1059" w:type="dxa"/>
          </w:tcPr>
          <w:p w:rsidR="00D21657" w:rsidRDefault="00D21657" w:rsidP="0032216D">
            <w:pPr>
              <w:spacing w:line="360" w:lineRule="exact"/>
              <w:jc w:val="center"/>
              <w:rPr>
                <w:rFonts w:ascii="宋体" w:hAnsi="宋体"/>
                <w:szCs w:val="30"/>
              </w:rPr>
            </w:pPr>
          </w:p>
        </w:tc>
        <w:tc>
          <w:tcPr>
            <w:tcW w:w="1206" w:type="dxa"/>
            <w:vAlign w:val="center"/>
          </w:tcPr>
          <w:p w:rsidR="00D21657" w:rsidRDefault="00D21657" w:rsidP="0032216D">
            <w:pPr>
              <w:spacing w:line="360" w:lineRule="exact"/>
              <w:jc w:val="center"/>
              <w:rPr>
                <w:rFonts w:ascii="宋体" w:hAnsi="宋体"/>
                <w:szCs w:val="30"/>
              </w:rPr>
            </w:pPr>
          </w:p>
        </w:tc>
        <w:tc>
          <w:tcPr>
            <w:tcW w:w="755" w:type="dxa"/>
            <w:vAlign w:val="center"/>
          </w:tcPr>
          <w:p w:rsidR="00D21657" w:rsidRDefault="00D21657" w:rsidP="0032216D">
            <w:pPr>
              <w:spacing w:line="360" w:lineRule="exact"/>
              <w:jc w:val="center"/>
              <w:rPr>
                <w:rFonts w:ascii="宋体" w:hAnsi="宋体"/>
                <w:szCs w:val="30"/>
              </w:rPr>
            </w:pPr>
          </w:p>
        </w:tc>
        <w:tc>
          <w:tcPr>
            <w:tcW w:w="688" w:type="dxa"/>
            <w:vAlign w:val="center"/>
          </w:tcPr>
          <w:p w:rsidR="00D21657" w:rsidRDefault="00D21657" w:rsidP="0032216D">
            <w:pPr>
              <w:spacing w:line="360" w:lineRule="exact"/>
              <w:jc w:val="center"/>
              <w:rPr>
                <w:rFonts w:ascii="宋体" w:hAnsi="宋体"/>
                <w:szCs w:val="30"/>
              </w:rPr>
            </w:pPr>
          </w:p>
        </w:tc>
        <w:tc>
          <w:tcPr>
            <w:tcW w:w="1219" w:type="dxa"/>
            <w:vAlign w:val="center"/>
          </w:tcPr>
          <w:p w:rsidR="00D21657" w:rsidRDefault="00D21657" w:rsidP="0032216D">
            <w:pPr>
              <w:spacing w:line="360" w:lineRule="exact"/>
              <w:jc w:val="center"/>
              <w:rPr>
                <w:rFonts w:ascii="宋体" w:hAnsi="宋体"/>
                <w:szCs w:val="30"/>
              </w:rPr>
            </w:pPr>
          </w:p>
        </w:tc>
        <w:tc>
          <w:tcPr>
            <w:tcW w:w="1536" w:type="dxa"/>
            <w:vAlign w:val="center"/>
          </w:tcPr>
          <w:p w:rsidR="00D21657" w:rsidRDefault="00D21657" w:rsidP="0032216D">
            <w:pPr>
              <w:spacing w:line="360" w:lineRule="exact"/>
              <w:jc w:val="center"/>
              <w:rPr>
                <w:rFonts w:ascii="宋体" w:hAnsi="宋体"/>
                <w:szCs w:val="30"/>
              </w:rPr>
            </w:pPr>
          </w:p>
        </w:tc>
      </w:tr>
      <w:tr w:rsidR="00D21657" w:rsidTr="0032216D">
        <w:trPr>
          <w:trHeight w:val="288"/>
        </w:trPr>
        <w:tc>
          <w:tcPr>
            <w:tcW w:w="1990" w:type="dxa"/>
            <w:gridSpan w:val="2"/>
            <w:vAlign w:val="center"/>
          </w:tcPr>
          <w:p w:rsidR="00D21657" w:rsidRDefault="00D21657" w:rsidP="0032216D">
            <w:pPr>
              <w:spacing w:line="360" w:lineRule="exact"/>
              <w:jc w:val="center"/>
              <w:rPr>
                <w:rFonts w:ascii="宋体" w:hAnsi="宋体"/>
                <w:szCs w:val="30"/>
              </w:rPr>
            </w:pPr>
            <w:r>
              <w:rPr>
                <w:rFonts w:ascii="宋体" w:hAnsi="宋体" w:hint="eastAsia"/>
                <w:szCs w:val="30"/>
              </w:rPr>
              <w:t>合计</w:t>
            </w:r>
          </w:p>
        </w:tc>
        <w:tc>
          <w:tcPr>
            <w:tcW w:w="1059" w:type="dxa"/>
          </w:tcPr>
          <w:p w:rsidR="00D21657" w:rsidRDefault="00D21657" w:rsidP="0032216D">
            <w:pPr>
              <w:jc w:val="center"/>
            </w:pPr>
          </w:p>
        </w:tc>
        <w:tc>
          <w:tcPr>
            <w:tcW w:w="1206" w:type="dxa"/>
            <w:vAlign w:val="center"/>
          </w:tcPr>
          <w:p w:rsidR="00D21657" w:rsidRDefault="00D21657" w:rsidP="0032216D">
            <w:pPr>
              <w:jc w:val="center"/>
            </w:pPr>
          </w:p>
        </w:tc>
        <w:tc>
          <w:tcPr>
            <w:tcW w:w="755" w:type="dxa"/>
            <w:vAlign w:val="center"/>
          </w:tcPr>
          <w:p w:rsidR="00D21657" w:rsidRDefault="00D21657" w:rsidP="0032216D">
            <w:pPr>
              <w:spacing w:line="360" w:lineRule="exact"/>
              <w:jc w:val="center"/>
              <w:rPr>
                <w:rStyle w:val="af1"/>
              </w:rPr>
            </w:pPr>
          </w:p>
        </w:tc>
        <w:tc>
          <w:tcPr>
            <w:tcW w:w="688" w:type="dxa"/>
            <w:tcBorders>
              <w:right w:val="single" w:sz="4" w:space="0" w:color="auto"/>
            </w:tcBorders>
            <w:vAlign w:val="center"/>
          </w:tcPr>
          <w:p w:rsidR="00D21657" w:rsidRDefault="00D21657" w:rsidP="0032216D">
            <w:pPr>
              <w:spacing w:line="360" w:lineRule="exact"/>
              <w:jc w:val="center"/>
              <w:rPr>
                <w:rFonts w:ascii="宋体" w:hAnsi="宋体"/>
                <w:szCs w:val="30"/>
              </w:rPr>
            </w:pPr>
          </w:p>
        </w:tc>
        <w:tc>
          <w:tcPr>
            <w:tcW w:w="1219" w:type="dxa"/>
            <w:tcBorders>
              <w:right w:val="single" w:sz="4" w:space="0" w:color="auto"/>
            </w:tcBorders>
            <w:vAlign w:val="center"/>
          </w:tcPr>
          <w:p w:rsidR="00D21657" w:rsidRDefault="00D21657" w:rsidP="0032216D">
            <w:pPr>
              <w:spacing w:line="360" w:lineRule="exact"/>
              <w:jc w:val="center"/>
              <w:rPr>
                <w:rFonts w:ascii="宋体" w:hAnsi="宋体"/>
                <w:szCs w:val="30"/>
              </w:rPr>
            </w:pPr>
          </w:p>
        </w:tc>
        <w:tc>
          <w:tcPr>
            <w:tcW w:w="1536" w:type="dxa"/>
            <w:tcBorders>
              <w:left w:val="single" w:sz="4" w:space="0" w:color="auto"/>
            </w:tcBorders>
            <w:vAlign w:val="center"/>
          </w:tcPr>
          <w:p w:rsidR="00D21657" w:rsidRDefault="00D21657" w:rsidP="0032216D">
            <w:pPr>
              <w:spacing w:line="360" w:lineRule="exact"/>
              <w:jc w:val="center"/>
              <w:rPr>
                <w:rFonts w:ascii="宋体" w:hAnsi="宋体"/>
                <w:szCs w:val="30"/>
              </w:rPr>
            </w:pPr>
          </w:p>
        </w:tc>
      </w:tr>
      <w:tr w:rsidR="00D21657" w:rsidTr="0032216D">
        <w:trPr>
          <w:trHeight w:val="288"/>
        </w:trPr>
        <w:tc>
          <w:tcPr>
            <w:tcW w:w="8453" w:type="dxa"/>
            <w:gridSpan w:val="8"/>
          </w:tcPr>
          <w:p w:rsidR="00D21657" w:rsidRDefault="00D21657" w:rsidP="0032216D">
            <w:pPr>
              <w:numPr>
                <w:ilvl w:val="255"/>
                <w:numId w:val="0"/>
              </w:numPr>
              <w:spacing w:line="300" w:lineRule="exact"/>
              <w:rPr>
                <w:rFonts w:ascii="宋体" w:hAnsi="宋体"/>
                <w:szCs w:val="21"/>
              </w:rPr>
            </w:pPr>
            <w:r>
              <w:rPr>
                <w:rFonts w:ascii="宋体" w:hAnsi="宋体" w:hint="eastAsia"/>
                <w:szCs w:val="21"/>
              </w:rPr>
              <w:t>备注：以上表格中相关名词解释及定义如下：</w:t>
            </w:r>
          </w:p>
          <w:p w:rsidR="00D21657" w:rsidRDefault="00D21657" w:rsidP="00D21657">
            <w:pPr>
              <w:numPr>
                <w:ilvl w:val="0"/>
                <w:numId w:val="8"/>
              </w:numPr>
              <w:spacing w:line="300" w:lineRule="exact"/>
              <w:rPr>
                <w:rFonts w:ascii="宋体" w:hAnsi="宋体"/>
                <w:szCs w:val="21"/>
              </w:rPr>
            </w:pPr>
            <w:r>
              <w:rPr>
                <w:rFonts w:ascii="宋体" w:hAnsi="宋体" w:hint="eastAsia"/>
                <w:szCs w:val="21"/>
              </w:rPr>
              <w:t>“加项包”是指甲方体检人员在已确定体检套餐的基础上增加的体检项目；</w:t>
            </w:r>
          </w:p>
          <w:p w:rsidR="00D21657" w:rsidRDefault="00D21657" w:rsidP="00D21657">
            <w:pPr>
              <w:numPr>
                <w:ilvl w:val="0"/>
                <w:numId w:val="8"/>
              </w:numPr>
              <w:spacing w:line="300" w:lineRule="exact"/>
              <w:rPr>
                <w:rFonts w:ascii="宋体" w:hAnsi="宋体"/>
                <w:szCs w:val="21"/>
              </w:rPr>
            </w:pPr>
            <w:r>
              <w:rPr>
                <w:rFonts w:ascii="宋体" w:hAnsi="宋体" w:hint="eastAsia"/>
                <w:szCs w:val="21"/>
              </w:rPr>
              <w:t>“计价方式”分为“结算单价”或“结算折扣”，其中：</w:t>
            </w:r>
          </w:p>
          <w:p w:rsidR="00D21657" w:rsidRDefault="00D21657" w:rsidP="0032216D">
            <w:pPr>
              <w:numPr>
                <w:ilvl w:val="255"/>
                <w:numId w:val="0"/>
              </w:numPr>
              <w:spacing w:line="300" w:lineRule="exact"/>
              <w:ind w:left="420"/>
              <w:rPr>
                <w:rFonts w:ascii="宋体" w:hAnsi="宋体"/>
                <w:szCs w:val="21"/>
              </w:rPr>
            </w:pPr>
            <w:r>
              <w:rPr>
                <w:rFonts w:ascii="宋体" w:hAnsi="宋体" w:hint="eastAsia"/>
                <w:szCs w:val="21"/>
              </w:rPr>
              <w:t>“结算折扣”是指甲乙双方计算加项包体检项目价款时，在甲方体检项目</w:t>
            </w:r>
            <w:proofErr w:type="gramStart"/>
            <w:r>
              <w:rPr>
                <w:rFonts w:ascii="宋体" w:hAnsi="宋体" w:hint="eastAsia"/>
                <w:szCs w:val="21"/>
              </w:rPr>
              <w:t>刊例价</w:t>
            </w:r>
            <w:proofErr w:type="gramEnd"/>
            <w:r>
              <w:rPr>
                <w:rFonts w:ascii="宋体" w:hAnsi="宋体" w:hint="eastAsia"/>
                <w:szCs w:val="21"/>
              </w:rPr>
              <w:t>的基础上按双方确定的该折扣进行计算，“结算折扣”使用“....7折/8折/9折”进行表示；“体检项目刊例价”是指乙方或乙方集团公司统一对外公布、公开的体检项目的零售价格。</w:t>
            </w:r>
          </w:p>
          <w:p w:rsidR="00D21657" w:rsidRDefault="00D21657" w:rsidP="00D21657">
            <w:pPr>
              <w:numPr>
                <w:ilvl w:val="0"/>
                <w:numId w:val="8"/>
              </w:numPr>
              <w:spacing w:line="300" w:lineRule="exact"/>
              <w:rPr>
                <w:rFonts w:ascii="宋体" w:hAnsi="宋体"/>
                <w:szCs w:val="21"/>
              </w:rPr>
            </w:pPr>
            <w:r>
              <w:rPr>
                <w:rFonts w:ascii="宋体" w:hAnsi="宋体" w:hint="eastAsia"/>
                <w:szCs w:val="21"/>
              </w:rPr>
              <w:t>“支付方式”可选择“</w:t>
            </w:r>
            <w:proofErr w:type="gramStart"/>
            <w:r>
              <w:rPr>
                <w:rFonts w:ascii="宋体" w:hAnsi="宋体" w:hint="eastAsia"/>
                <w:szCs w:val="21"/>
              </w:rPr>
              <w:t>个</w:t>
            </w:r>
            <w:proofErr w:type="gramEnd"/>
            <w:r>
              <w:rPr>
                <w:rFonts w:ascii="宋体" w:hAnsi="宋体" w:hint="eastAsia"/>
                <w:szCs w:val="21"/>
              </w:rPr>
              <w:t>付/团付/部分团付”，其中：</w:t>
            </w:r>
          </w:p>
          <w:p w:rsidR="00D21657" w:rsidRDefault="00D21657" w:rsidP="00D21657">
            <w:pPr>
              <w:pStyle w:val="af3"/>
              <w:numPr>
                <w:ilvl w:val="0"/>
                <w:numId w:val="9"/>
              </w:numPr>
              <w:spacing w:line="300" w:lineRule="exact"/>
              <w:ind w:firstLineChars="0"/>
              <w:rPr>
                <w:rFonts w:ascii="宋体" w:hAnsi="宋体"/>
              </w:rPr>
            </w:pPr>
            <w:r>
              <w:rPr>
                <w:rFonts w:ascii="宋体" w:hAnsi="宋体" w:hint="eastAsia"/>
                <w:szCs w:val="21"/>
              </w:rPr>
              <w:t>“个付”指</w:t>
            </w:r>
            <w:r>
              <w:rPr>
                <w:rFonts w:ascii="宋体" w:hAnsi="宋体" w:hint="eastAsia"/>
              </w:rPr>
              <w:t>甲</w:t>
            </w:r>
            <w:proofErr w:type="gramStart"/>
            <w:r>
              <w:rPr>
                <w:rFonts w:ascii="宋体" w:hAnsi="宋体" w:hint="eastAsia"/>
              </w:rPr>
              <w:t>方员工</w:t>
            </w:r>
            <w:proofErr w:type="gramEnd"/>
            <w:r>
              <w:rPr>
                <w:rFonts w:ascii="宋体" w:hAnsi="宋体" w:hint="eastAsia"/>
              </w:rPr>
              <w:t>本人于体检当日现场向乙方支付体检费用；</w:t>
            </w:r>
          </w:p>
          <w:p w:rsidR="00D21657" w:rsidRDefault="00D21657" w:rsidP="00D21657">
            <w:pPr>
              <w:pStyle w:val="af3"/>
              <w:numPr>
                <w:ilvl w:val="0"/>
                <w:numId w:val="9"/>
              </w:numPr>
              <w:spacing w:line="300" w:lineRule="exact"/>
              <w:ind w:firstLineChars="0"/>
              <w:rPr>
                <w:rFonts w:ascii="宋体" w:hAnsi="宋体"/>
              </w:rPr>
            </w:pPr>
            <w:r>
              <w:rPr>
                <w:rFonts w:ascii="宋体" w:hAnsi="宋体" w:hint="eastAsia"/>
                <w:szCs w:val="21"/>
              </w:rPr>
              <w:t>“团付”：指</w:t>
            </w:r>
            <w:r>
              <w:rPr>
                <w:rFonts w:ascii="宋体" w:hAnsi="宋体" w:hint="eastAsia"/>
              </w:rPr>
              <w:t>甲</w:t>
            </w:r>
            <w:proofErr w:type="gramStart"/>
            <w:r>
              <w:rPr>
                <w:rFonts w:ascii="宋体" w:hAnsi="宋体" w:hint="eastAsia"/>
              </w:rPr>
              <w:t>方员工</w:t>
            </w:r>
            <w:proofErr w:type="gramEnd"/>
            <w:r>
              <w:rPr>
                <w:rFonts w:ascii="宋体" w:hAnsi="宋体" w:hint="eastAsia"/>
              </w:rPr>
              <w:t>发生的体检费用由甲方统一按本合同第四条约定的方式向乙方进行支付；</w:t>
            </w:r>
          </w:p>
          <w:p w:rsidR="00D21657" w:rsidRDefault="00D21657" w:rsidP="00D21657">
            <w:pPr>
              <w:pStyle w:val="af3"/>
              <w:numPr>
                <w:ilvl w:val="0"/>
                <w:numId w:val="9"/>
              </w:numPr>
              <w:spacing w:line="300" w:lineRule="exact"/>
              <w:ind w:firstLineChars="0"/>
              <w:rPr>
                <w:rFonts w:ascii="宋体" w:hAnsi="宋体"/>
                <w:szCs w:val="30"/>
              </w:rPr>
            </w:pPr>
            <w:r>
              <w:rPr>
                <w:rFonts w:ascii="宋体" w:hAnsi="宋体" w:hint="eastAsia"/>
                <w:szCs w:val="21"/>
              </w:rPr>
              <w:t>“部分团付”：表格中确定的体检项目价格由甲方</w:t>
            </w:r>
            <w:r>
              <w:rPr>
                <w:rFonts w:ascii="宋体" w:hAnsi="宋体" w:hint="eastAsia"/>
              </w:rPr>
              <w:t>统一按本合同第四条约定的方式向乙方进行支付</w:t>
            </w:r>
            <w:r>
              <w:rPr>
                <w:rFonts w:ascii="宋体" w:hAnsi="宋体" w:hint="eastAsia"/>
                <w:szCs w:val="21"/>
              </w:rPr>
              <w:t>，超出该价款部分该体检项目仍有未付款的，由甲方员工本人现场</w:t>
            </w:r>
            <w:r>
              <w:rPr>
                <w:rFonts w:ascii="宋体" w:hAnsi="宋体" w:hint="eastAsia"/>
              </w:rPr>
              <w:t>向乙方支付。</w:t>
            </w:r>
          </w:p>
        </w:tc>
      </w:tr>
    </w:tbl>
    <w:p w:rsidR="00D21657" w:rsidRDefault="00D21657" w:rsidP="00D21657">
      <w:pPr>
        <w:spacing w:line="300" w:lineRule="exact"/>
        <w:ind w:firstLineChars="200" w:firstLine="420"/>
        <w:rPr>
          <w:rFonts w:ascii="宋体" w:hAnsi="宋体"/>
          <w:szCs w:val="21"/>
        </w:rPr>
      </w:pPr>
      <w:r>
        <w:rPr>
          <w:rFonts w:ascii="宋体" w:hAnsi="宋体" w:hint="eastAsia"/>
          <w:szCs w:val="21"/>
        </w:rPr>
        <w:t>2）各体检套餐及加项包的项目见</w:t>
      </w:r>
      <w:r>
        <w:rPr>
          <w:rFonts w:ascii="宋体" w:hAnsi="宋体" w:hint="eastAsia"/>
          <w:bCs/>
          <w:szCs w:val="21"/>
        </w:rPr>
        <w:t>附件三</w:t>
      </w:r>
      <w:r>
        <w:rPr>
          <w:rFonts w:ascii="宋体" w:hAnsi="宋体" w:hint="eastAsia"/>
          <w:szCs w:val="21"/>
        </w:rPr>
        <w:t>。</w:t>
      </w:r>
    </w:p>
    <w:p w:rsidR="00D21657" w:rsidRDefault="00D21657" w:rsidP="00D21657">
      <w:pPr>
        <w:spacing w:line="300" w:lineRule="exact"/>
        <w:ind w:firstLineChars="200" w:firstLine="420"/>
        <w:rPr>
          <w:rFonts w:ascii="宋体" w:hAnsi="宋体"/>
          <w:szCs w:val="21"/>
        </w:rPr>
      </w:pPr>
      <w:r>
        <w:rPr>
          <w:rFonts w:ascii="宋体" w:hAnsi="宋体" w:hint="eastAsia"/>
          <w:szCs w:val="21"/>
        </w:rPr>
        <w:t>3）员工现场加项优惠：现场加项折扣：【】折，按照以下第【】种方式结算：</w:t>
      </w:r>
    </w:p>
    <w:p w:rsidR="00D21657" w:rsidRDefault="00D21657" w:rsidP="00D21657">
      <w:pPr>
        <w:spacing w:line="300" w:lineRule="exact"/>
        <w:ind w:firstLineChars="300" w:firstLine="630"/>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w:t>
      </w:r>
      <w:proofErr w:type="gramStart"/>
      <w:r>
        <w:rPr>
          <w:rFonts w:ascii="宋体" w:hAnsi="宋体" w:hint="eastAsia"/>
          <w:szCs w:val="21"/>
        </w:rPr>
        <w:t>个</w:t>
      </w:r>
      <w:proofErr w:type="gramEnd"/>
      <w:r>
        <w:rPr>
          <w:rFonts w:ascii="宋体" w:hAnsi="宋体" w:hint="eastAsia"/>
          <w:szCs w:val="21"/>
        </w:rPr>
        <w:t>付：甲方员工本人于体检当日现场向乙方支付体检费用；</w:t>
      </w:r>
    </w:p>
    <w:p w:rsidR="00D21657" w:rsidRDefault="00D21657" w:rsidP="00D21657">
      <w:pPr>
        <w:spacing w:line="300" w:lineRule="exact"/>
        <w:ind w:firstLineChars="300" w:firstLine="63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）团付：甲方员工发生的体检费用由甲方统一按本合同第四条约定的方式向乙方进行支付；</w:t>
      </w:r>
    </w:p>
    <w:p w:rsidR="00D21657" w:rsidRDefault="00D21657" w:rsidP="00D21657">
      <w:pPr>
        <w:widowControl/>
        <w:numPr>
          <w:ilvl w:val="0"/>
          <w:numId w:val="7"/>
        </w:numPr>
        <w:snapToGrid w:val="0"/>
        <w:spacing w:line="360" w:lineRule="exact"/>
        <w:ind w:rightChars="53" w:right="111"/>
        <w:jc w:val="left"/>
        <w:rPr>
          <w:rFonts w:ascii="宋体" w:hAnsi="宋体"/>
          <w:szCs w:val="21"/>
        </w:rPr>
      </w:pPr>
      <w:r>
        <w:rPr>
          <w:rFonts w:ascii="宋体" w:hAnsi="宋体" w:hint="eastAsia"/>
          <w:szCs w:val="21"/>
        </w:rPr>
        <w:t>体检服务费用结算依据</w:t>
      </w:r>
    </w:p>
    <w:p w:rsidR="00D21657" w:rsidRDefault="00D21657" w:rsidP="00D21657">
      <w:pPr>
        <w:widowControl/>
        <w:snapToGrid w:val="0"/>
        <w:spacing w:line="360" w:lineRule="exact"/>
        <w:ind w:left="624" w:rightChars="53" w:right="111"/>
        <w:jc w:val="left"/>
        <w:rPr>
          <w:rFonts w:ascii="宋体" w:hAnsi="宋体"/>
          <w:szCs w:val="21"/>
        </w:rPr>
      </w:pPr>
      <w:r>
        <w:rPr>
          <w:rFonts w:ascii="宋体" w:hAnsi="宋体" w:hint="eastAsia"/>
          <w:szCs w:val="21"/>
        </w:rPr>
        <w:t>自甲方体检人员至预约的体检中心完成体检登记后，乙方开始计算体检费用。除本合同另有约定的情形外，甲方体检服务费用最终按实际体检人数结算。</w:t>
      </w:r>
    </w:p>
    <w:p w:rsidR="00D21657" w:rsidRDefault="00D21657" w:rsidP="00D21657">
      <w:pPr>
        <w:widowControl/>
        <w:numPr>
          <w:ilvl w:val="0"/>
          <w:numId w:val="7"/>
        </w:numPr>
        <w:snapToGrid w:val="0"/>
        <w:spacing w:line="360" w:lineRule="exact"/>
        <w:ind w:rightChars="53" w:right="111"/>
        <w:jc w:val="left"/>
        <w:rPr>
          <w:rFonts w:ascii="宋体" w:hAnsi="宋体"/>
          <w:szCs w:val="21"/>
        </w:rPr>
      </w:pPr>
      <w:r>
        <w:rPr>
          <w:rFonts w:ascii="宋体" w:hAnsi="宋体" w:hint="eastAsia"/>
          <w:szCs w:val="21"/>
        </w:rPr>
        <w:t>因甲方体检人员需临时变更检查项目而产生的费用，按下述办法办理：</w:t>
      </w:r>
    </w:p>
    <w:p w:rsidR="00D21657" w:rsidRDefault="00D21657" w:rsidP="00D21657">
      <w:pPr>
        <w:numPr>
          <w:ilvl w:val="255"/>
          <w:numId w:val="0"/>
        </w:numPr>
        <w:tabs>
          <w:tab w:val="left" w:pos="300"/>
        </w:tabs>
        <w:spacing w:line="360" w:lineRule="exact"/>
        <w:ind w:left="360" w:firstLineChars="100" w:firstLine="210"/>
        <w:rPr>
          <w:rFonts w:ascii="宋体" w:hAnsi="宋体"/>
          <w:color w:val="000000"/>
        </w:rPr>
      </w:pPr>
      <w:r>
        <w:rPr>
          <w:rFonts w:ascii="宋体" w:hAnsi="宋体" w:hint="eastAsia"/>
          <w:color w:val="000000"/>
        </w:rPr>
        <w:lastRenderedPageBreak/>
        <w:t>（</w:t>
      </w:r>
      <w:r>
        <w:rPr>
          <w:rFonts w:ascii="宋体" w:hAnsi="宋体"/>
          <w:color w:val="000000"/>
        </w:rPr>
        <w:t>1</w:t>
      </w:r>
      <w:r>
        <w:rPr>
          <w:rFonts w:ascii="宋体" w:hAnsi="宋体" w:hint="eastAsia"/>
          <w:color w:val="000000"/>
        </w:rPr>
        <w:t>）为保证体检高效进行和合同的严肃性，甲方员工体检时不能更换合同中约定的体检项目；</w:t>
      </w:r>
    </w:p>
    <w:p w:rsidR="00D21657" w:rsidRDefault="00D21657" w:rsidP="00D21657">
      <w:pPr>
        <w:numPr>
          <w:ilvl w:val="255"/>
          <w:numId w:val="0"/>
        </w:numPr>
        <w:tabs>
          <w:tab w:val="left" w:pos="300"/>
        </w:tabs>
        <w:spacing w:line="360" w:lineRule="exact"/>
        <w:ind w:left="360" w:firstLineChars="100" w:firstLine="210"/>
        <w:rPr>
          <w:rFonts w:ascii="宋体" w:hAnsi="宋体"/>
          <w:color w:val="000000"/>
        </w:rPr>
      </w:pPr>
      <w:r>
        <w:rPr>
          <w:rFonts w:ascii="宋体" w:hAnsi="宋体" w:hint="eastAsia"/>
          <w:color w:val="000000"/>
        </w:rPr>
        <w:t>（</w:t>
      </w:r>
      <w:r>
        <w:rPr>
          <w:rFonts w:ascii="宋体" w:hAnsi="宋体"/>
          <w:color w:val="000000"/>
        </w:rPr>
        <w:t>2</w:t>
      </w:r>
      <w:r>
        <w:rPr>
          <w:rFonts w:ascii="宋体" w:hAnsi="宋体" w:hint="eastAsia"/>
          <w:color w:val="000000"/>
        </w:rPr>
        <w:t>）减少项目低于原定项目的，视同自动放弃，乙方不予弥补相应费用。</w:t>
      </w:r>
    </w:p>
    <w:p w:rsidR="00D21657" w:rsidRDefault="00D21657" w:rsidP="00D21657">
      <w:pPr>
        <w:numPr>
          <w:ilvl w:val="255"/>
          <w:numId w:val="0"/>
        </w:numPr>
        <w:tabs>
          <w:tab w:val="left" w:pos="300"/>
        </w:tabs>
        <w:spacing w:line="360" w:lineRule="exact"/>
        <w:ind w:leftChars="266" w:left="559"/>
        <w:rPr>
          <w:rFonts w:ascii="宋体" w:hAnsi="宋体"/>
        </w:rPr>
      </w:pPr>
      <w:r>
        <w:rPr>
          <w:rFonts w:ascii="宋体" w:hAnsi="宋体" w:hint="eastAsia"/>
          <w:color w:val="000000"/>
        </w:rPr>
        <w:t>（</w:t>
      </w:r>
      <w:r>
        <w:rPr>
          <w:rFonts w:ascii="宋体" w:hAnsi="宋体"/>
          <w:color w:val="000000"/>
        </w:rPr>
        <w:t>3</w:t>
      </w:r>
      <w:r>
        <w:rPr>
          <w:rFonts w:ascii="宋体" w:hAnsi="宋体" w:hint="eastAsia"/>
          <w:color w:val="000000"/>
        </w:rPr>
        <w:t>）现场增加项目所增费用由体检人承担的，则由体检人现场缴纳给乙方；所增费用由甲方承担的，则由甲方指定人员【】确认方可体检（所增项目的价格按乙方规定办理，本合同有特别约定的除外）。</w:t>
      </w:r>
    </w:p>
    <w:p w:rsidR="00D21657" w:rsidRDefault="00D21657" w:rsidP="00D21657">
      <w:pPr>
        <w:numPr>
          <w:ilvl w:val="0"/>
          <w:numId w:val="2"/>
        </w:numPr>
        <w:tabs>
          <w:tab w:val="clear" w:pos="720"/>
          <w:tab w:val="left" w:pos="540"/>
        </w:tabs>
        <w:spacing w:line="360" w:lineRule="exact"/>
        <w:rPr>
          <w:rFonts w:ascii="宋体" w:hAnsi="宋体"/>
        </w:rPr>
      </w:pPr>
      <w:r>
        <w:rPr>
          <w:rFonts w:ascii="宋体" w:hAnsi="宋体" w:hint="eastAsia"/>
          <w:b/>
          <w:szCs w:val="30"/>
        </w:rPr>
        <w:t>结算与付款</w:t>
      </w:r>
    </w:p>
    <w:p w:rsidR="00D21657" w:rsidRDefault="00D21657" w:rsidP="00D21657">
      <w:pPr>
        <w:numPr>
          <w:ilvl w:val="0"/>
          <w:numId w:val="11"/>
        </w:numPr>
        <w:spacing w:line="360" w:lineRule="exact"/>
        <w:ind w:leftChars="60" w:left="126" w:firstLineChars="60" w:firstLine="126"/>
        <w:jc w:val="left"/>
        <w:rPr>
          <w:rFonts w:ascii="宋体" w:cs="宋体"/>
          <w:color w:val="000000"/>
          <w:kern w:val="0"/>
          <w:szCs w:val="21"/>
        </w:rPr>
      </w:pPr>
      <w:r>
        <w:rPr>
          <w:rFonts w:ascii="宋体" w:cs="宋体" w:hint="eastAsia"/>
          <w:color w:val="000000"/>
          <w:kern w:val="0"/>
          <w:szCs w:val="21"/>
        </w:rPr>
        <w:t>双方确认按照以下第【】种方式结算费用：</w:t>
      </w:r>
    </w:p>
    <w:p w:rsidR="00D21657" w:rsidRDefault="00D21657" w:rsidP="00D21657">
      <w:pPr>
        <w:spacing w:line="360" w:lineRule="exact"/>
        <w:ind w:leftChars="104" w:left="638" w:hangingChars="200" w:hanging="420"/>
        <w:jc w:val="left"/>
        <w:rPr>
          <w:rFonts w:ascii="宋体" w:hAnsi="宋体"/>
        </w:rPr>
      </w:pPr>
      <w:r>
        <w:rPr>
          <w:rFonts w:ascii="宋体" w:cs="宋体" w:hint="eastAsia"/>
          <w:color w:val="000000"/>
          <w:kern w:val="0"/>
          <w:szCs w:val="21"/>
        </w:rPr>
        <w:t>（</w:t>
      </w:r>
      <w:r>
        <w:rPr>
          <w:rFonts w:ascii="宋体" w:cs="宋体"/>
          <w:color w:val="000000"/>
          <w:kern w:val="0"/>
          <w:szCs w:val="21"/>
        </w:rPr>
        <w:t>1</w:t>
      </w:r>
      <w:r>
        <w:rPr>
          <w:rFonts w:ascii="宋体" w:cs="宋体" w:hint="eastAsia"/>
          <w:color w:val="000000"/>
          <w:kern w:val="0"/>
          <w:szCs w:val="21"/>
        </w:rPr>
        <w:t>）</w:t>
      </w:r>
      <w:r>
        <w:rPr>
          <w:rFonts w:ascii="宋体" w:hAnsi="宋体" w:hint="eastAsia"/>
        </w:rPr>
        <w:t>根据甲方对员工体检的付款规定，甲方员工于</w:t>
      </w:r>
      <w:proofErr w:type="gramStart"/>
      <w:r>
        <w:rPr>
          <w:rFonts w:ascii="宋体" w:hAnsi="宋体" w:hint="eastAsia"/>
        </w:rPr>
        <w:t>体检日</w:t>
      </w:r>
      <w:proofErr w:type="gramEnd"/>
      <w:r>
        <w:rPr>
          <w:rFonts w:ascii="宋体" w:hAnsi="宋体" w:hint="eastAsia"/>
        </w:rPr>
        <w:t>现场支付体检费用，如果现场增加费用（以下简称“加项费用”）同样现场支付。由乙方现场据实开具增值税普通体检发票。</w:t>
      </w:r>
    </w:p>
    <w:p w:rsidR="00D21657" w:rsidRDefault="00D21657" w:rsidP="00D21657">
      <w:pPr>
        <w:spacing w:line="360" w:lineRule="exact"/>
        <w:ind w:leftChars="104" w:left="638" w:hangingChars="200" w:hanging="420"/>
        <w:rPr>
          <w:rFonts w:ascii="宋体" w:hAnsi="宋体"/>
        </w:rPr>
      </w:pPr>
      <w:r>
        <w:rPr>
          <w:rFonts w:ascii="宋体" w:cs="宋体" w:hint="eastAsia"/>
          <w:color w:val="000000"/>
          <w:kern w:val="0"/>
          <w:szCs w:val="21"/>
        </w:rPr>
        <w:t>（</w:t>
      </w:r>
      <w:r>
        <w:rPr>
          <w:rFonts w:ascii="宋体" w:cs="宋体"/>
          <w:color w:val="000000"/>
          <w:kern w:val="0"/>
          <w:szCs w:val="21"/>
        </w:rPr>
        <w:t>2</w:t>
      </w:r>
      <w:r>
        <w:rPr>
          <w:rFonts w:ascii="宋体" w:cs="宋体" w:hint="eastAsia"/>
          <w:color w:val="000000"/>
          <w:kern w:val="0"/>
          <w:szCs w:val="21"/>
        </w:rPr>
        <w:t>）</w:t>
      </w:r>
      <w:r>
        <w:rPr>
          <w:rFonts w:ascii="宋体" w:hAnsi="宋体" w:hint="eastAsia"/>
        </w:rPr>
        <w:t>甲方应在本合同签订之日起【】</w:t>
      </w:r>
      <w:proofErr w:type="gramStart"/>
      <w:r>
        <w:rPr>
          <w:rFonts w:ascii="宋体" w:hAnsi="宋体" w:hint="eastAsia"/>
        </w:rPr>
        <w:t>个</w:t>
      </w:r>
      <w:proofErr w:type="gramEnd"/>
      <w:r>
        <w:rPr>
          <w:rFonts w:ascii="宋体" w:hAnsi="宋体" w:hint="eastAsia"/>
        </w:rPr>
        <w:t>自然日内，向乙方预付预付款。预付款金额为【】元（大写：【】万【】</w:t>
      </w:r>
      <w:proofErr w:type="gramStart"/>
      <w:r>
        <w:rPr>
          <w:rFonts w:ascii="宋体" w:hAnsi="宋体" w:hint="eastAsia"/>
        </w:rPr>
        <w:t>仟</w:t>
      </w:r>
      <w:proofErr w:type="gramEnd"/>
      <w:r>
        <w:rPr>
          <w:rFonts w:ascii="宋体" w:hAnsi="宋体" w:hint="eastAsia"/>
        </w:rPr>
        <w:t>【】</w:t>
      </w:r>
      <w:proofErr w:type="gramStart"/>
      <w:r>
        <w:rPr>
          <w:rFonts w:ascii="宋体" w:hAnsi="宋体" w:hint="eastAsia"/>
        </w:rPr>
        <w:t>佰</w:t>
      </w:r>
      <w:proofErr w:type="gramEnd"/>
      <w:r>
        <w:rPr>
          <w:rFonts w:ascii="宋体" w:hAnsi="宋体" w:hint="eastAsia"/>
        </w:rPr>
        <w:t>【】拾【】元），上述体检预付款必须在甲方体检开始前打到乙方指定账户，否则体检不可开始。乙方在结算实际体检费用时，应当扣除甲方已支付的预付款部分。预付全款的，若实际体检费用超过预付款金额的，甲方应在收到乙方的付款通知后</w:t>
      </w:r>
      <w:r>
        <w:rPr>
          <w:rFonts w:ascii="宋体" w:hAnsi="宋体"/>
        </w:rPr>
        <w:t>5</w:t>
      </w:r>
      <w:r>
        <w:rPr>
          <w:rFonts w:ascii="宋体" w:hAnsi="宋体" w:hint="eastAsia"/>
        </w:rPr>
        <w:t>个工作日内及时补足。</w:t>
      </w:r>
    </w:p>
    <w:p w:rsidR="00D21657" w:rsidRDefault="00D21657" w:rsidP="00D21657">
      <w:pPr>
        <w:spacing w:line="360" w:lineRule="exact"/>
        <w:ind w:leftChars="104" w:left="218"/>
        <w:rPr>
          <w:rFonts w:ascii="宋体" w:hAnsi="宋体"/>
        </w:rPr>
      </w:pPr>
      <w:r>
        <w:rPr>
          <w:rFonts w:ascii="宋体" w:cs="宋体" w:hint="eastAsia"/>
          <w:color w:val="000000"/>
          <w:kern w:val="0"/>
          <w:szCs w:val="21"/>
        </w:rPr>
        <w:t>（</w:t>
      </w:r>
      <w:r>
        <w:rPr>
          <w:rFonts w:ascii="宋体" w:cs="宋体"/>
          <w:color w:val="000000"/>
          <w:kern w:val="0"/>
          <w:szCs w:val="21"/>
        </w:rPr>
        <w:t>3</w:t>
      </w:r>
      <w:r>
        <w:rPr>
          <w:rFonts w:ascii="宋体" w:cs="宋体" w:hint="eastAsia"/>
          <w:color w:val="000000"/>
          <w:kern w:val="0"/>
          <w:szCs w:val="21"/>
        </w:rPr>
        <w:t>）甲方按照以下第【】种方式进行周期性结算</w:t>
      </w:r>
    </w:p>
    <w:p w:rsidR="00D21657" w:rsidRDefault="00D21657" w:rsidP="00D21657">
      <w:pPr>
        <w:spacing w:line="360" w:lineRule="exact"/>
        <w:ind w:firstLineChars="400" w:firstLine="840"/>
        <w:rPr>
          <w:rFonts w:ascii="宋体" w:cs="宋体"/>
          <w:color w:val="000000"/>
          <w:kern w:val="0"/>
          <w:szCs w:val="21"/>
        </w:rPr>
      </w:pPr>
      <w:r>
        <w:rPr>
          <w:rFonts w:ascii="宋体" w:cs="宋体" w:hint="eastAsia"/>
          <w:color w:val="000000"/>
          <w:kern w:val="0"/>
          <w:szCs w:val="21"/>
        </w:rPr>
        <w:t>①每【】</w:t>
      </w:r>
      <w:proofErr w:type="gramStart"/>
      <w:r>
        <w:rPr>
          <w:rFonts w:ascii="宋体" w:cs="宋体" w:hint="eastAsia"/>
          <w:color w:val="000000"/>
          <w:kern w:val="0"/>
          <w:szCs w:val="21"/>
        </w:rPr>
        <w:t>个</w:t>
      </w:r>
      <w:proofErr w:type="gramEnd"/>
      <w:r>
        <w:rPr>
          <w:rFonts w:ascii="宋体" w:cs="宋体" w:hint="eastAsia"/>
          <w:color w:val="000000"/>
          <w:kern w:val="0"/>
          <w:szCs w:val="21"/>
        </w:rPr>
        <w:t xml:space="preserve">自然月（下称“结算周期”）结算 </w:t>
      </w:r>
    </w:p>
    <w:p w:rsidR="00D21657" w:rsidRDefault="00D21657" w:rsidP="00D21657">
      <w:pPr>
        <w:spacing w:line="360" w:lineRule="exact"/>
        <w:ind w:leftChars="390" w:left="819"/>
        <w:rPr>
          <w:rFonts w:ascii="宋体" w:cs="宋体"/>
          <w:color w:val="000000"/>
          <w:kern w:val="0"/>
          <w:szCs w:val="21"/>
        </w:rPr>
      </w:pPr>
      <w:r>
        <w:rPr>
          <w:rFonts w:ascii="宋体" w:cs="宋体" w:hint="eastAsia"/>
          <w:color w:val="000000"/>
          <w:kern w:val="0"/>
          <w:szCs w:val="21"/>
        </w:rPr>
        <w:t>甲方按结算周期向乙方支付体检费用。每个结算周期的第一个自然日为结算日，乙方自结算日起十（10）</w:t>
      </w:r>
      <w:proofErr w:type="gramStart"/>
      <w:r>
        <w:rPr>
          <w:rFonts w:ascii="宋体" w:cs="宋体" w:hint="eastAsia"/>
          <w:color w:val="000000"/>
          <w:kern w:val="0"/>
          <w:szCs w:val="21"/>
        </w:rPr>
        <w:t>个</w:t>
      </w:r>
      <w:proofErr w:type="gramEnd"/>
      <w:r>
        <w:rPr>
          <w:rFonts w:ascii="宋体" w:cs="宋体" w:hint="eastAsia"/>
          <w:color w:val="000000"/>
          <w:kern w:val="0"/>
          <w:szCs w:val="21"/>
        </w:rPr>
        <w:t>自然日内统计上一结算周期内甲方的体检费用，向甲方发出结算单。如果乙方最后一次的结算日晚于体检截止日，则应以体检截止日为最后一次结算日。</w:t>
      </w:r>
    </w:p>
    <w:p w:rsidR="00D21657" w:rsidRDefault="00D21657" w:rsidP="00D21657">
      <w:pPr>
        <w:spacing w:line="360" w:lineRule="exact"/>
        <w:ind w:firstLineChars="400" w:firstLine="840"/>
        <w:rPr>
          <w:rFonts w:ascii="宋体" w:cs="宋体"/>
          <w:color w:val="000000"/>
          <w:kern w:val="0"/>
          <w:szCs w:val="21"/>
        </w:rPr>
      </w:pPr>
      <w:r>
        <w:rPr>
          <w:rFonts w:ascii="宋体" w:cs="宋体" w:hint="eastAsia"/>
          <w:color w:val="000000"/>
          <w:kern w:val="0"/>
          <w:szCs w:val="21"/>
        </w:rPr>
        <w:t>②自体检有效期开始之日起算，每满【】</w:t>
      </w:r>
      <w:proofErr w:type="gramStart"/>
      <w:r>
        <w:rPr>
          <w:rFonts w:ascii="宋体" w:cs="宋体" w:hint="eastAsia"/>
          <w:color w:val="000000"/>
          <w:kern w:val="0"/>
          <w:szCs w:val="21"/>
        </w:rPr>
        <w:t>个</w:t>
      </w:r>
      <w:proofErr w:type="gramEnd"/>
      <w:r>
        <w:rPr>
          <w:rFonts w:ascii="宋体" w:cs="宋体" w:hint="eastAsia"/>
          <w:color w:val="000000"/>
          <w:kern w:val="0"/>
          <w:szCs w:val="21"/>
        </w:rPr>
        <w:t>月</w:t>
      </w:r>
      <w:r>
        <w:rPr>
          <w:rFonts w:ascii="宋体" w:cs="宋体"/>
          <w:color w:val="000000"/>
          <w:kern w:val="0"/>
          <w:szCs w:val="21"/>
        </w:rPr>
        <w:t>(</w:t>
      </w:r>
      <w:r>
        <w:rPr>
          <w:rFonts w:ascii="宋体" w:cs="宋体" w:hint="eastAsia"/>
          <w:color w:val="000000"/>
          <w:kern w:val="0"/>
          <w:szCs w:val="21"/>
        </w:rPr>
        <w:t>每月按30天计算，下称“结算周期”</w:t>
      </w:r>
      <w:r>
        <w:rPr>
          <w:rFonts w:ascii="宋体" w:cs="宋体"/>
          <w:color w:val="000000"/>
          <w:kern w:val="0"/>
          <w:szCs w:val="21"/>
        </w:rPr>
        <w:t>)</w:t>
      </w:r>
      <w:r>
        <w:rPr>
          <w:rFonts w:ascii="宋体" w:cs="宋体" w:hint="eastAsia"/>
          <w:color w:val="000000"/>
          <w:kern w:val="0"/>
          <w:szCs w:val="21"/>
        </w:rPr>
        <w:t>结算</w:t>
      </w:r>
    </w:p>
    <w:p w:rsidR="00D21657" w:rsidRDefault="00D21657" w:rsidP="00D21657">
      <w:pPr>
        <w:spacing w:line="360" w:lineRule="exact"/>
        <w:ind w:leftChars="390" w:left="819"/>
        <w:rPr>
          <w:rFonts w:ascii="宋体" w:cs="宋体"/>
          <w:color w:val="000000"/>
          <w:kern w:val="0"/>
          <w:szCs w:val="21"/>
        </w:rPr>
      </w:pPr>
      <w:r>
        <w:rPr>
          <w:rFonts w:ascii="宋体" w:cs="宋体" w:hint="eastAsia"/>
          <w:color w:val="000000"/>
          <w:kern w:val="0"/>
          <w:szCs w:val="21"/>
        </w:rPr>
        <w:t>甲方按结算周期向乙方支付体检费用。每个结算周期的第一个自然日为结算日，乙方自结算日起十（10）</w:t>
      </w:r>
      <w:proofErr w:type="gramStart"/>
      <w:r>
        <w:rPr>
          <w:rFonts w:ascii="宋体" w:cs="宋体" w:hint="eastAsia"/>
          <w:color w:val="000000"/>
          <w:kern w:val="0"/>
          <w:szCs w:val="21"/>
        </w:rPr>
        <w:t>个</w:t>
      </w:r>
      <w:proofErr w:type="gramEnd"/>
      <w:r>
        <w:rPr>
          <w:rFonts w:ascii="宋体" w:cs="宋体" w:hint="eastAsia"/>
          <w:color w:val="000000"/>
          <w:kern w:val="0"/>
          <w:szCs w:val="21"/>
        </w:rPr>
        <w:t>自然日内统计上个结算周期内甲方的体检费用，向甲方发出结算单。如果乙方最后一次的结算日晚于体检截止日，则应以体检截止日为最后一次结算日。</w:t>
      </w:r>
    </w:p>
    <w:p w:rsidR="00D21657" w:rsidRDefault="00D21657" w:rsidP="00D21657">
      <w:pPr>
        <w:spacing w:line="360" w:lineRule="exact"/>
        <w:ind w:firstLineChars="400" w:firstLine="840"/>
        <w:rPr>
          <w:rFonts w:ascii="宋体" w:cs="宋体"/>
          <w:color w:val="000000"/>
          <w:kern w:val="0"/>
          <w:szCs w:val="21"/>
        </w:rPr>
      </w:pPr>
      <w:r>
        <w:rPr>
          <w:rFonts w:ascii="宋体" w:cs="宋体" w:hint="eastAsia"/>
          <w:color w:val="000000"/>
          <w:kern w:val="0"/>
          <w:szCs w:val="21"/>
        </w:rPr>
        <w:t>③</w:t>
      </w:r>
      <w:proofErr w:type="gramStart"/>
      <w:r>
        <w:rPr>
          <w:rFonts w:ascii="宋体" w:cs="宋体" w:hint="eastAsia"/>
          <w:color w:val="000000"/>
          <w:kern w:val="0"/>
          <w:szCs w:val="21"/>
        </w:rPr>
        <w:t>每自然</w:t>
      </w:r>
      <w:proofErr w:type="gramEnd"/>
      <w:r>
        <w:rPr>
          <w:rFonts w:ascii="宋体" w:cs="宋体" w:hint="eastAsia"/>
          <w:color w:val="000000"/>
          <w:kern w:val="0"/>
          <w:szCs w:val="21"/>
        </w:rPr>
        <w:t>季度结算</w:t>
      </w:r>
    </w:p>
    <w:p w:rsidR="00D21657" w:rsidRDefault="00D21657" w:rsidP="00D21657">
      <w:pPr>
        <w:spacing w:line="360" w:lineRule="exact"/>
        <w:ind w:leftChars="390" w:left="819"/>
        <w:rPr>
          <w:rFonts w:ascii="宋体" w:cs="宋体"/>
          <w:color w:val="000000"/>
          <w:kern w:val="0"/>
          <w:szCs w:val="21"/>
        </w:rPr>
      </w:pPr>
      <w:r>
        <w:rPr>
          <w:rFonts w:ascii="宋体" w:cs="宋体" w:hint="eastAsia"/>
          <w:color w:val="000000"/>
          <w:kern w:val="0"/>
          <w:szCs w:val="21"/>
        </w:rPr>
        <w:t>甲方按每个自然季度向乙方支付体检费用。每个自然季度的第一个自然日为结算日（即1月、4月、7月、10月的第一个自然日），乙方自结算日起十（10）</w:t>
      </w:r>
      <w:proofErr w:type="gramStart"/>
      <w:r>
        <w:rPr>
          <w:rFonts w:ascii="宋体" w:cs="宋体" w:hint="eastAsia"/>
          <w:color w:val="000000"/>
          <w:kern w:val="0"/>
          <w:szCs w:val="21"/>
        </w:rPr>
        <w:t>个</w:t>
      </w:r>
      <w:proofErr w:type="gramEnd"/>
      <w:r>
        <w:rPr>
          <w:rFonts w:ascii="宋体" w:cs="宋体" w:hint="eastAsia"/>
          <w:color w:val="000000"/>
          <w:kern w:val="0"/>
          <w:szCs w:val="21"/>
        </w:rPr>
        <w:t>自然日内统计上一自然季度周期内甲方的体检费用，向甲方发出结算单。如果乙方最后一次的结算日晚于体检截止日，则应以体检截止日为最后一次结算日。</w:t>
      </w:r>
    </w:p>
    <w:p w:rsidR="00D21657" w:rsidRDefault="00D21657" w:rsidP="00D21657">
      <w:pPr>
        <w:spacing w:line="360" w:lineRule="exact"/>
        <w:ind w:firstLineChars="400" w:firstLine="840"/>
        <w:rPr>
          <w:rFonts w:ascii="宋体" w:cs="宋体"/>
          <w:color w:val="000000"/>
          <w:kern w:val="0"/>
          <w:szCs w:val="21"/>
        </w:rPr>
      </w:pPr>
      <w:r>
        <w:rPr>
          <w:rFonts w:ascii="宋体" w:cs="宋体" w:hint="eastAsia"/>
          <w:color w:val="000000"/>
          <w:kern w:val="0"/>
          <w:szCs w:val="21"/>
        </w:rPr>
        <w:t>④检后结算</w:t>
      </w:r>
    </w:p>
    <w:p w:rsidR="00D21657" w:rsidRDefault="00D21657" w:rsidP="00D21657">
      <w:pPr>
        <w:spacing w:line="360" w:lineRule="exact"/>
        <w:ind w:leftChars="390" w:left="819"/>
        <w:rPr>
          <w:rFonts w:ascii="宋体" w:cs="宋体"/>
          <w:color w:val="000000"/>
          <w:kern w:val="0"/>
          <w:szCs w:val="21"/>
        </w:rPr>
      </w:pPr>
      <w:r>
        <w:rPr>
          <w:rFonts w:ascii="宋体" w:cs="宋体" w:hint="eastAsia"/>
          <w:color w:val="000000"/>
          <w:kern w:val="0"/>
          <w:szCs w:val="21"/>
        </w:rPr>
        <w:t>甲方在体检有效期截止后向乙方支付全额体检费用。体检有效期截止日后的第一个自然日即为结算日，乙方自结算日起十（10）</w:t>
      </w:r>
      <w:proofErr w:type="gramStart"/>
      <w:r>
        <w:rPr>
          <w:rFonts w:ascii="宋体" w:cs="宋体" w:hint="eastAsia"/>
          <w:color w:val="000000"/>
          <w:kern w:val="0"/>
          <w:szCs w:val="21"/>
        </w:rPr>
        <w:t>个</w:t>
      </w:r>
      <w:proofErr w:type="gramEnd"/>
      <w:r>
        <w:rPr>
          <w:rFonts w:ascii="宋体" w:cs="宋体" w:hint="eastAsia"/>
          <w:color w:val="000000"/>
          <w:kern w:val="0"/>
          <w:szCs w:val="21"/>
        </w:rPr>
        <w:t>自然日内统计体检有效期内甲方的体检费用，向甲方发出结算单。</w:t>
      </w:r>
    </w:p>
    <w:p w:rsidR="00D21657" w:rsidRDefault="00D21657" w:rsidP="00D21657">
      <w:pPr>
        <w:pStyle w:val="af3"/>
        <w:numPr>
          <w:ilvl w:val="0"/>
          <w:numId w:val="12"/>
        </w:numPr>
        <w:spacing w:line="360" w:lineRule="exact"/>
        <w:ind w:left="561" w:firstLineChars="0" w:hanging="363"/>
        <w:rPr>
          <w:rFonts w:ascii="宋体" w:hAnsi="宋体"/>
        </w:rPr>
      </w:pPr>
      <w:r>
        <w:rPr>
          <w:rFonts w:ascii="宋体" w:hAnsi="宋体" w:hint="eastAsia"/>
        </w:rPr>
        <w:t>付款期限（仅适用于“周期性结算”）：甲方应在收到结算单后的两个工作日内进行</w:t>
      </w:r>
      <w:r>
        <w:rPr>
          <w:rFonts w:ascii="宋体" w:hAnsi="宋体" w:hint="eastAsia"/>
        </w:rPr>
        <w:lastRenderedPageBreak/>
        <w:t>确认，若甲方在上述期限内没有任何回复的，则视为甲方同意结算单金额。甲方应在每个结算日后的三十（30）</w:t>
      </w:r>
      <w:proofErr w:type="gramStart"/>
      <w:r>
        <w:rPr>
          <w:rFonts w:ascii="宋体" w:hAnsi="宋体" w:hint="eastAsia"/>
        </w:rPr>
        <w:t>个</w:t>
      </w:r>
      <w:proofErr w:type="gramEnd"/>
      <w:r>
        <w:rPr>
          <w:rFonts w:ascii="宋体" w:hAnsi="宋体" w:hint="eastAsia"/>
        </w:rPr>
        <w:t>自然日内将体检服务费用支付至乙方指定账户，乙方向甲方提供对应金额的增值税普通发票。</w:t>
      </w:r>
    </w:p>
    <w:p w:rsidR="00D21657" w:rsidRDefault="00D21657" w:rsidP="00D21657">
      <w:pPr>
        <w:pStyle w:val="af3"/>
        <w:numPr>
          <w:ilvl w:val="0"/>
          <w:numId w:val="12"/>
        </w:numPr>
        <w:spacing w:line="360" w:lineRule="exact"/>
        <w:ind w:left="561" w:firstLineChars="0" w:hanging="363"/>
        <w:rPr>
          <w:rFonts w:ascii="宋体" w:hAnsi="宋体"/>
          <w:color w:val="000000"/>
          <w:szCs w:val="21"/>
        </w:rPr>
      </w:pPr>
      <w:r>
        <w:rPr>
          <w:rFonts w:ascii="宋体" w:hAnsi="宋体" w:hint="eastAsia"/>
          <w:color w:val="000000"/>
          <w:szCs w:val="21"/>
        </w:rPr>
        <w:t>甲方应当向乙方指定账户支付款项，不得向乙方销售人员支付款项。未经乙方同意，不得变更款项支付主体。乙方指定账户如下：</w:t>
      </w:r>
    </w:p>
    <w:p w:rsidR="00D21657" w:rsidRDefault="00D21657" w:rsidP="00D21657">
      <w:pPr>
        <w:pStyle w:val="af3"/>
        <w:numPr>
          <w:ilvl w:val="255"/>
          <w:numId w:val="0"/>
        </w:numPr>
        <w:spacing w:line="360" w:lineRule="exact"/>
        <w:ind w:leftChars="304" w:left="833" w:hangingChars="93" w:hanging="195"/>
        <w:rPr>
          <w:rFonts w:ascii="宋体" w:hAnsi="宋体"/>
          <w:color w:val="000000"/>
          <w:szCs w:val="21"/>
        </w:rPr>
      </w:pPr>
      <w:r>
        <w:rPr>
          <w:rFonts w:ascii="宋体" w:hAnsi="宋体" w:hint="eastAsia"/>
          <w:color w:val="000000"/>
          <w:szCs w:val="21"/>
        </w:rPr>
        <w:t>开户银行：【】</w:t>
      </w:r>
    </w:p>
    <w:p w:rsidR="00D21657" w:rsidRDefault="00D21657" w:rsidP="00D21657">
      <w:pPr>
        <w:pStyle w:val="af3"/>
        <w:numPr>
          <w:ilvl w:val="255"/>
          <w:numId w:val="0"/>
        </w:numPr>
        <w:spacing w:line="360" w:lineRule="exact"/>
        <w:ind w:leftChars="200" w:left="420" w:firstLineChars="104" w:firstLine="218"/>
        <w:rPr>
          <w:rFonts w:ascii="宋体" w:hAnsi="宋体"/>
          <w:color w:val="000000"/>
          <w:szCs w:val="21"/>
        </w:rPr>
      </w:pPr>
      <w:r>
        <w:rPr>
          <w:rFonts w:ascii="宋体" w:hAnsi="宋体" w:hint="eastAsia"/>
          <w:color w:val="000000"/>
          <w:szCs w:val="21"/>
        </w:rPr>
        <w:t>账户名称：【】</w:t>
      </w:r>
    </w:p>
    <w:p w:rsidR="00D21657" w:rsidRDefault="00D21657" w:rsidP="00D21657">
      <w:pPr>
        <w:pStyle w:val="af3"/>
        <w:numPr>
          <w:ilvl w:val="255"/>
          <w:numId w:val="0"/>
        </w:numPr>
        <w:spacing w:line="360" w:lineRule="exact"/>
        <w:ind w:leftChars="200" w:left="420" w:firstLineChars="104" w:firstLine="218"/>
        <w:rPr>
          <w:rFonts w:ascii="宋体" w:hAnsi="宋体"/>
          <w:color w:val="000000"/>
          <w:szCs w:val="21"/>
        </w:rPr>
      </w:pPr>
      <w:r>
        <w:rPr>
          <w:rFonts w:ascii="宋体" w:hAnsi="宋体" w:hint="eastAsia"/>
          <w:color w:val="000000"/>
          <w:szCs w:val="21"/>
        </w:rPr>
        <w:t>银行账号：【】</w:t>
      </w:r>
    </w:p>
    <w:p w:rsidR="00D21657" w:rsidRDefault="00D21657" w:rsidP="00D21657">
      <w:pPr>
        <w:pStyle w:val="af3"/>
        <w:numPr>
          <w:ilvl w:val="0"/>
          <w:numId w:val="12"/>
        </w:numPr>
        <w:spacing w:line="360" w:lineRule="exact"/>
        <w:ind w:left="561" w:firstLineChars="0" w:hanging="363"/>
        <w:rPr>
          <w:rFonts w:ascii="宋体" w:hAnsi="宋体"/>
          <w:color w:val="000000"/>
          <w:szCs w:val="21"/>
        </w:rPr>
      </w:pPr>
      <w:r>
        <w:rPr>
          <w:rFonts w:ascii="宋体" w:hAnsi="宋体" w:hint="eastAsia"/>
          <w:color w:val="000000"/>
          <w:szCs w:val="21"/>
        </w:rPr>
        <w:t>如甲方不及时付款乙方有权暂停服务，甲方支付款项后乙方将重启服务。因甲方不按合同约定付款而导致乙方暂停服务的，乙方不承担违约责任。</w:t>
      </w:r>
    </w:p>
    <w:p w:rsidR="00D21657" w:rsidRDefault="00D21657" w:rsidP="00D21657">
      <w:pPr>
        <w:pStyle w:val="af3"/>
        <w:numPr>
          <w:ilvl w:val="0"/>
          <w:numId w:val="12"/>
        </w:numPr>
        <w:spacing w:line="360" w:lineRule="exact"/>
        <w:ind w:left="561" w:firstLineChars="0" w:hanging="363"/>
        <w:rPr>
          <w:rFonts w:ascii="宋体" w:hAnsi="宋体"/>
          <w:color w:val="000000"/>
          <w:szCs w:val="21"/>
        </w:rPr>
      </w:pPr>
      <w:r>
        <w:rPr>
          <w:rFonts w:ascii="宋体" w:hAnsi="宋体" w:hint="eastAsia"/>
          <w:color w:val="000000"/>
          <w:szCs w:val="21"/>
        </w:rPr>
        <w:t>甲方关联单位（若有）应按照本合同对甲方的约定履行义务，包括但不限于支付体检费用等，乙方收款后</w:t>
      </w:r>
      <w:proofErr w:type="gramStart"/>
      <w:r>
        <w:rPr>
          <w:rFonts w:ascii="宋体" w:hAnsi="宋体" w:hint="eastAsia"/>
          <w:color w:val="000000"/>
          <w:szCs w:val="21"/>
        </w:rPr>
        <w:t>据实向</w:t>
      </w:r>
      <w:proofErr w:type="gramEnd"/>
      <w:r>
        <w:rPr>
          <w:rFonts w:ascii="宋体" w:hAnsi="宋体" w:hint="eastAsia"/>
          <w:color w:val="000000"/>
          <w:szCs w:val="21"/>
        </w:rPr>
        <w:t>甲方关联单位开具对应金额的增值税普通发票。若甲方关联单位未按照本合同约定履行义务的，由甲方向乙方承担连带责任。甲方关联单位（若有）如下：【】。</w:t>
      </w:r>
    </w:p>
    <w:p w:rsidR="00D21657" w:rsidRPr="00D21657" w:rsidRDefault="00D21657" w:rsidP="00D21657">
      <w:pPr>
        <w:pStyle w:val="af3"/>
        <w:spacing w:line="360" w:lineRule="exact"/>
        <w:ind w:left="561" w:firstLineChars="0" w:firstLine="0"/>
        <w:rPr>
          <w:rFonts w:ascii="宋体" w:hAnsi="宋体"/>
          <w:color w:val="000000"/>
          <w:szCs w:val="21"/>
        </w:rPr>
      </w:pPr>
    </w:p>
    <w:p w:rsidR="00D21657" w:rsidRDefault="00D21657" w:rsidP="00D21657">
      <w:pPr>
        <w:numPr>
          <w:ilvl w:val="0"/>
          <w:numId w:val="2"/>
        </w:numPr>
        <w:tabs>
          <w:tab w:val="clear" w:pos="720"/>
          <w:tab w:val="left" w:pos="540"/>
        </w:tabs>
        <w:spacing w:line="360" w:lineRule="exact"/>
        <w:rPr>
          <w:rFonts w:ascii="宋体" w:hAnsi="宋体"/>
          <w:b/>
          <w:bCs/>
        </w:rPr>
      </w:pPr>
      <w:r>
        <w:rPr>
          <w:rFonts w:ascii="宋体" w:hAnsi="宋体" w:hint="eastAsia"/>
          <w:b/>
          <w:bCs/>
        </w:rPr>
        <w:t>违约责任</w:t>
      </w:r>
    </w:p>
    <w:p w:rsidR="00D21657" w:rsidRDefault="00D21657" w:rsidP="00D21657">
      <w:pPr>
        <w:numPr>
          <w:ilvl w:val="0"/>
          <w:numId w:val="14"/>
        </w:numPr>
        <w:spacing w:line="360" w:lineRule="exact"/>
        <w:ind w:left="561" w:hanging="363"/>
        <w:jc w:val="left"/>
      </w:pPr>
      <w:r>
        <w:t>甲乙双方均应严格遵守本合同的约定，如有违反，违约方应对由此给守约方造成的损失承担赔偿责任。</w:t>
      </w:r>
    </w:p>
    <w:p w:rsidR="00D21657" w:rsidRDefault="00D21657" w:rsidP="00D21657">
      <w:pPr>
        <w:numPr>
          <w:ilvl w:val="0"/>
          <w:numId w:val="14"/>
        </w:numPr>
        <w:spacing w:line="360" w:lineRule="exact"/>
        <w:ind w:left="561" w:hanging="363"/>
        <w:jc w:val="left"/>
      </w:pPr>
      <w:r>
        <w:t>甲方逾期付款的，每逾期一日，甲方应向乙方支付体检服务总费用千分之一滞纳金，超过</w:t>
      </w:r>
      <w:r>
        <w:t>30</w:t>
      </w:r>
      <w:r>
        <w:t>日仍未付款的，乙方有权终止本合同，甲方除支付滞纳金外，还应对由此给乙方造成的损失承担赔偿责任。</w:t>
      </w:r>
    </w:p>
    <w:p w:rsidR="00D21657" w:rsidRDefault="00D21657" w:rsidP="00D21657">
      <w:pPr>
        <w:numPr>
          <w:ilvl w:val="0"/>
          <w:numId w:val="14"/>
        </w:numPr>
        <w:spacing w:line="360" w:lineRule="exact"/>
        <w:ind w:left="561" w:hanging="363"/>
        <w:jc w:val="left"/>
      </w:pPr>
      <w:r>
        <w:t>本协议相关条款中的</w:t>
      </w:r>
      <w:r>
        <w:t>“</w:t>
      </w:r>
      <w:r>
        <w:t>损失</w:t>
      </w:r>
      <w:r>
        <w:t>”</w:t>
      </w:r>
      <w:r>
        <w:t>包括但不限于赔付第三方的费用、直接经济损失、诉讼费、律师费、公证费、鉴定费、差旅费及其他合理费用支出等。</w:t>
      </w:r>
    </w:p>
    <w:p w:rsidR="00D21657" w:rsidRDefault="00D21657" w:rsidP="00D21657">
      <w:pPr>
        <w:numPr>
          <w:ilvl w:val="255"/>
          <w:numId w:val="0"/>
        </w:numPr>
        <w:spacing w:line="360" w:lineRule="exact"/>
        <w:rPr>
          <w:rFonts w:ascii="宋体" w:hAnsi="宋体"/>
        </w:rPr>
      </w:pPr>
    </w:p>
    <w:p w:rsidR="00D21657" w:rsidRDefault="00D21657" w:rsidP="00D21657">
      <w:pPr>
        <w:numPr>
          <w:ilvl w:val="0"/>
          <w:numId w:val="2"/>
        </w:numPr>
        <w:tabs>
          <w:tab w:val="clear" w:pos="720"/>
          <w:tab w:val="left" w:pos="540"/>
        </w:tabs>
        <w:spacing w:line="360" w:lineRule="exact"/>
        <w:rPr>
          <w:rFonts w:ascii="宋体" w:hAnsi="宋体"/>
          <w:b/>
          <w:bCs/>
        </w:rPr>
      </w:pPr>
      <w:r>
        <w:rPr>
          <w:rFonts w:ascii="宋体" w:hAnsi="宋体" w:hint="eastAsia"/>
          <w:b/>
          <w:bCs/>
        </w:rPr>
        <w:t>保密义务</w:t>
      </w:r>
    </w:p>
    <w:p w:rsidR="00D21657" w:rsidRDefault="00D21657" w:rsidP="00D21657">
      <w:pPr>
        <w:numPr>
          <w:ilvl w:val="0"/>
          <w:numId w:val="15"/>
        </w:numPr>
        <w:adjustRightInd w:val="0"/>
        <w:snapToGrid w:val="0"/>
        <w:spacing w:line="360" w:lineRule="exact"/>
        <w:ind w:left="561" w:hanging="363"/>
        <w:jc w:val="left"/>
      </w:pPr>
      <w:r>
        <w:t>各方应对关于本合同的磋商、签订、履行、终止而了解或得知的所有事项保密，未经一方事先书面同意，不得向第三方披露（但向政府有关部门报批或向各自的律师等专业顾问披露的除外）。各方将采取一切适当措施防止保密信息在非书面授权情况下披露，并应尽一切合理的努力确保需要知悉保密信息之一方关联人士遵守本条款。若一方违反上述承诺的，应立即停止违反保密义务的行为并向另一方承担违约或赔偿责任。保密期限自本合同签署之日起至保密范围内的资料及信息非</w:t>
      </w:r>
      <w:proofErr w:type="gramStart"/>
      <w:r>
        <w:t>经违法</w:t>
      </w:r>
      <w:proofErr w:type="gramEnd"/>
      <w:r>
        <w:t>或违反本条款的途径为公众知晓之日止。</w:t>
      </w:r>
    </w:p>
    <w:p w:rsidR="00D21657" w:rsidRDefault="00D21657" w:rsidP="00D21657">
      <w:pPr>
        <w:numPr>
          <w:ilvl w:val="255"/>
          <w:numId w:val="0"/>
        </w:numPr>
        <w:spacing w:line="360" w:lineRule="exact"/>
        <w:rPr>
          <w:rFonts w:ascii="宋体" w:hAnsi="宋体"/>
          <w:b/>
          <w:bCs/>
        </w:rPr>
      </w:pPr>
    </w:p>
    <w:p w:rsidR="00D21657" w:rsidRDefault="00D21657" w:rsidP="00D21657">
      <w:pPr>
        <w:numPr>
          <w:ilvl w:val="0"/>
          <w:numId w:val="2"/>
        </w:numPr>
        <w:tabs>
          <w:tab w:val="clear" w:pos="720"/>
          <w:tab w:val="left" w:pos="540"/>
        </w:tabs>
        <w:spacing w:line="360" w:lineRule="exact"/>
        <w:rPr>
          <w:rFonts w:ascii="宋体" w:hAnsi="宋体"/>
          <w:b/>
          <w:bCs/>
        </w:rPr>
      </w:pPr>
      <w:r>
        <w:rPr>
          <w:rFonts w:ascii="宋体" w:hAnsi="宋体" w:hint="eastAsia"/>
          <w:b/>
          <w:bCs/>
        </w:rPr>
        <w:t>通知与送达</w:t>
      </w:r>
    </w:p>
    <w:p w:rsidR="00D21657" w:rsidRDefault="00D21657" w:rsidP="00D21657">
      <w:pPr>
        <w:widowControl/>
        <w:numPr>
          <w:ilvl w:val="0"/>
          <w:numId w:val="16"/>
        </w:numPr>
        <w:spacing w:line="360" w:lineRule="exact"/>
        <w:ind w:left="561" w:hanging="363"/>
      </w:pPr>
      <w:r>
        <w:t>本合同所约定的双方地址、联系人、电话、电子邮箱作为双方就本合同发生纠纷时法律文书的送达地址，包括但不限于当纠纷进入仲裁、一审、二审、再审和执行程序的送达地址。</w:t>
      </w:r>
    </w:p>
    <w:p w:rsidR="00D21657" w:rsidRDefault="00D21657" w:rsidP="00D21657">
      <w:pPr>
        <w:widowControl/>
        <w:numPr>
          <w:ilvl w:val="0"/>
          <w:numId w:val="16"/>
        </w:numPr>
        <w:spacing w:line="360" w:lineRule="exact"/>
        <w:ind w:left="561" w:hanging="363"/>
      </w:pPr>
      <w:r>
        <w:lastRenderedPageBreak/>
        <w:t>如专人送达时，对方联系人或对方联系地址所在人员签收视为送达；如以邮寄形式送达时，对方联系人或对方联系人地址所在人员在邮件回执上签收之日视为送达，如收件人未签收的，以寄出日后第三个工作日或邮件被退回之日（</w:t>
      </w:r>
      <w:proofErr w:type="gramStart"/>
      <w:r>
        <w:t>以孰早</w:t>
      </w:r>
      <w:proofErr w:type="gramEnd"/>
      <w:r>
        <w:t>者为准）为送达日；如以电子邮件发出的，则在电子邮件发出即时视为送达。电子送达与书面送达具有同等法律效力。</w:t>
      </w:r>
    </w:p>
    <w:p w:rsidR="00D21657" w:rsidRDefault="00D21657" w:rsidP="00D21657">
      <w:pPr>
        <w:widowControl/>
        <w:numPr>
          <w:ilvl w:val="0"/>
          <w:numId w:val="16"/>
        </w:numPr>
        <w:spacing w:line="360" w:lineRule="exact"/>
        <w:ind w:left="561" w:hanging="363"/>
      </w:pPr>
      <w:r>
        <w:t>除非一方以正式书面函件的形式通知另一方更改联系方式，否则本合同项下的所有通知应当按照本合同中列明的联系方式送出，若一方变更联系方式而未及时通知另一方的，因通知延误或不能送达而造成的损失由联系方式变更一方承担。</w:t>
      </w:r>
    </w:p>
    <w:p w:rsidR="00D21657" w:rsidRDefault="00D21657" w:rsidP="00D21657">
      <w:pPr>
        <w:numPr>
          <w:ilvl w:val="255"/>
          <w:numId w:val="0"/>
        </w:numPr>
        <w:spacing w:line="360" w:lineRule="exact"/>
        <w:rPr>
          <w:rFonts w:ascii="宋体" w:hAnsi="宋体"/>
          <w:b/>
          <w:bCs/>
        </w:rPr>
      </w:pPr>
    </w:p>
    <w:p w:rsidR="00D21657" w:rsidRDefault="00D21657" w:rsidP="00D21657">
      <w:pPr>
        <w:numPr>
          <w:ilvl w:val="0"/>
          <w:numId w:val="2"/>
        </w:numPr>
        <w:tabs>
          <w:tab w:val="clear" w:pos="720"/>
          <w:tab w:val="left" w:pos="540"/>
        </w:tabs>
        <w:spacing w:line="360" w:lineRule="exact"/>
        <w:rPr>
          <w:rFonts w:ascii="宋体" w:hAnsi="宋体"/>
          <w:b/>
          <w:bCs/>
        </w:rPr>
      </w:pPr>
      <w:r>
        <w:rPr>
          <w:rFonts w:ascii="宋体" w:hAnsi="宋体" w:hint="eastAsia"/>
          <w:b/>
          <w:bCs/>
        </w:rPr>
        <w:t>不可抗力</w:t>
      </w:r>
    </w:p>
    <w:p w:rsidR="00D21657" w:rsidRDefault="00D21657" w:rsidP="00D21657">
      <w:pPr>
        <w:widowControl/>
        <w:numPr>
          <w:ilvl w:val="0"/>
          <w:numId w:val="17"/>
        </w:numPr>
        <w:spacing w:line="360" w:lineRule="exact"/>
        <w:ind w:left="561" w:hanging="363"/>
      </w:pPr>
      <w:r>
        <w:t>因不可抗力导致双方或一方不能履行或不能完全履行本合同时，双方相互不承担违约责任，但应及时告知对方，并提供有关部门的证明。如不可抗力事件持续超过</w:t>
      </w:r>
      <w:r>
        <w:t>60</w:t>
      </w:r>
      <w:r>
        <w:t>日，则任何一方可选择终止本合同或开始友好协商对本合同进行修改。</w:t>
      </w:r>
    </w:p>
    <w:p w:rsidR="00D21657" w:rsidRDefault="00D21657" w:rsidP="00D21657">
      <w:pPr>
        <w:widowControl/>
        <w:numPr>
          <w:ilvl w:val="0"/>
          <w:numId w:val="17"/>
        </w:numPr>
        <w:spacing w:line="360" w:lineRule="exact"/>
        <w:ind w:left="561" w:hanging="363"/>
      </w:pPr>
      <w:r>
        <w:t>前述不可抗力事由，意指不可归责于任何一方，且非任何一方所能监督控制之事由，包括但不限于政府行为、战争、入侵、暴乱、叛乱、暴动、起义或恐怖活动；以及地震、海啸、火灾、闪电、飓风、水灾、疫情或该等自然现象造成的其他事件。</w:t>
      </w:r>
    </w:p>
    <w:p w:rsidR="00D21657" w:rsidRDefault="00D21657" w:rsidP="00D21657">
      <w:pPr>
        <w:numPr>
          <w:ilvl w:val="255"/>
          <w:numId w:val="0"/>
        </w:numPr>
        <w:spacing w:line="360" w:lineRule="exact"/>
        <w:rPr>
          <w:rFonts w:ascii="宋体" w:hAnsi="宋体"/>
          <w:b/>
          <w:bCs/>
        </w:rPr>
      </w:pPr>
    </w:p>
    <w:p w:rsidR="00D21657" w:rsidRDefault="00D21657" w:rsidP="00D21657">
      <w:pPr>
        <w:numPr>
          <w:ilvl w:val="0"/>
          <w:numId w:val="2"/>
        </w:numPr>
        <w:tabs>
          <w:tab w:val="clear" w:pos="720"/>
          <w:tab w:val="left" w:pos="540"/>
        </w:tabs>
        <w:spacing w:line="360" w:lineRule="exact"/>
        <w:ind w:left="0" w:firstLine="0"/>
        <w:rPr>
          <w:rFonts w:ascii="宋体" w:hAnsi="宋体"/>
        </w:rPr>
      </w:pPr>
      <w:r>
        <w:rPr>
          <w:rFonts w:ascii="宋体" w:hAnsi="宋体" w:hint="eastAsia"/>
          <w:b/>
          <w:bCs/>
        </w:rPr>
        <w:t>争议解决</w:t>
      </w:r>
    </w:p>
    <w:p w:rsidR="00D21657" w:rsidRDefault="00D21657" w:rsidP="00D21657">
      <w:pPr>
        <w:numPr>
          <w:ilvl w:val="0"/>
          <w:numId w:val="18"/>
        </w:numPr>
        <w:spacing w:line="360" w:lineRule="exact"/>
        <w:ind w:left="561" w:hanging="363"/>
      </w:pPr>
      <w:r>
        <w:t>本合同在履行过程中发生争议，双方应友好协商解决，若双方仍协商不成的，任何一方均可向乙方注册地的人民法院起诉，以解决争议。</w:t>
      </w:r>
    </w:p>
    <w:p w:rsidR="00D21657" w:rsidRDefault="00D21657" w:rsidP="00D21657">
      <w:pPr>
        <w:numPr>
          <w:ilvl w:val="255"/>
          <w:numId w:val="0"/>
        </w:numPr>
        <w:spacing w:line="360" w:lineRule="exact"/>
        <w:rPr>
          <w:rFonts w:ascii="宋体" w:hAnsi="宋体"/>
          <w:b/>
          <w:bCs/>
        </w:rPr>
      </w:pPr>
    </w:p>
    <w:p w:rsidR="00D21657" w:rsidRDefault="00D21657" w:rsidP="00D21657">
      <w:pPr>
        <w:numPr>
          <w:ilvl w:val="0"/>
          <w:numId w:val="2"/>
        </w:numPr>
        <w:tabs>
          <w:tab w:val="clear" w:pos="720"/>
          <w:tab w:val="left" w:pos="540"/>
        </w:tabs>
        <w:spacing w:line="360" w:lineRule="exact"/>
        <w:ind w:left="0" w:firstLine="0"/>
        <w:rPr>
          <w:rFonts w:ascii="宋体" w:hAnsi="宋体"/>
        </w:rPr>
      </w:pPr>
      <w:r>
        <w:rPr>
          <w:rFonts w:ascii="宋体" w:hAnsi="宋体" w:hint="eastAsia"/>
          <w:b/>
          <w:bCs/>
        </w:rPr>
        <w:t>其他事项</w:t>
      </w:r>
    </w:p>
    <w:p w:rsidR="00D21657" w:rsidRDefault="00D21657" w:rsidP="00D21657">
      <w:pPr>
        <w:numPr>
          <w:ilvl w:val="0"/>
          <w:numId w:val="19"/>
        </w:numPr>
        <w:spacing w:line="360" w:lineRule="exact"/>
        <w:ind w:left="561" w:hanging="363"/>
      </w:pPr>
      <w:r>
        <w:t>本合同有效期为</w:t>
      </w:r>
      <w:r>
        <w:rPr>
          <w:rFonts w:hint="eastAsia"/>
        </w:rPr>
        <w:t>【】</w:t>
      </w:r>
      <w:r>
        <w:t>年</w:t>
      </w:r>
      <w:r>
        <w:rPr>
          <w:rFonts w:hint="eastAsia"/>
        </w:rPr>
        <w:t>【】</w:t>
      </w:r>
      <w:r>
        <w:t>月</w:t>
      </w:r>
      <w:r>
        <w:rPr>
          <w:rFonts w:hint="eastAsia"/>
        </w:rPr>
        <w:t>【】</w:t>
      </w:r>
      <w:r>
        <w:t>日至</w:t>
      </w:r>
      <w:r>
        <w:rPr>
          <w:rFonts w:hint="eastAsia"/>
        </w:rPr>
        <w:t>【】</w:t>
      </w:r>
      <w:r>
        <w:t>年</w:t>
      </w:r>
      <w:r>
        <w:rPr>
          <w:rFonts w:hint="eastAsia"/>
        </w:rPr>
        <w:t>【】</w:t>
      </w:r>
      <w:r>
        <w:t>月</w:t>
      </w:r>
      <w:r>
        <w:rPr>
          <w:rFonts w:hint="eastAsia"/>
        </w:rPr>
        <w:t>【】</w:t>
      </w:r>
      <w:r>
        <w:t>日。</w:t>
      </w:r>
    </w:p>
    <w:p w:rsidR="00D21657" w:rsidRDefault="00D21657" w:rsidP="00D21657">
      <w:pPr>
        <w:numPr>
          <w:ilvl w:val="0"/>
          <w:numId w:val="19"/>
        </w:numPr>
        <w:spacing w:line="360" w:lineRule="exact"/>
        <w:ind w:left="561" w:hanging="363"/>
      </w:pPr>
      <w:r>
        <w:t>乙方根据实际体检项目需要可指定其关联方或第三方提供本合同约定的部分体检项目，但前提是相关被指定方同意遵守乙方在本合同项下承担的同等义务。</w:t>
      </w:r>
    </w:p>
    <w:p w:rsidR="00D21657" w:rsidRDefault="00D21657" w:rsidP="00D21657">
      <w:pPr>
        <w:numPr>
          <w:ilvl w:val="0"/>
          <w:numId w:val="19"/>
        </w:numPr>
        <w:spacing w:line="360" w:lineRule="exact"/>
        <w:ind w:left="561" w:hanging="363"/>
      </w:pPr>
      <w:r>
        <w:t>因乙方体检系统必须录入受检者身份证号码，甲方不能提供其体检员工身份证号码的，乙方体检系统将自动生成虚拟身份证号码，由此引起的服务不满意（包括但不限于受检者无法获取与身份证号码关联的体检记录及比对报告、无法享受相关的便利服务）等相关投诉，由甲方负责解释并承担相关责任。</w:t>
      </w:r>
    </w:p>
    <w:p w:rsidR="00D21657" w:rsidRDefault="00D21657" w:rsidP="00D21657">
      <w:pPr>
        <w:numPr>
          <w:ilvl w:val="0"/>
          <w:numId w:val="19"/>
        </w:numPr>
        <w:spacing w:line="360" w:lineRule="exact"/>
        <w:ind w:left="561" w:hanging="363"/>
      </w:pPr>
      <w:r>
        <w:t>医疗机构在做终审结论时，需要对客户身体状况有较为全面的了解，故体检套餐中包含内外科，眼耳鼻喉科，一般检查，心电图，肝胆</w:t>
      </w:r>
      <w:r>
        <w:t>B</w:t>
      </w:r>
      <w:r>
        <w:t>超，血尿常规、胸片、肝肾功能等基本项目的，医疗依</w:t>
      </w:r>
      <w:r>
        <w:t>“</w:t>
      </w:r>
      <w:r>
        <w:t>体检报告制作规范</w:t>
      </w:r>
      <w:r>
        <w:t>”</w:t>
      </w:r>
      <w:r>
        <w:t>，出具综合判断的终检体检报告；如所检项目不含基本项目内容，则只对检查结果做提示，不做终检综合评估。</w:t>
      </w:r>
    </w:p>
    <w:p w:rsidR="00D21657" w:rsidRDefault="00D21657" w:rsidP="00D21657">
      <w:pPr>
        <w:numPr>
          <w:ilvl w:val="0"/>
          <w:numId w:val="19"/>
        </w:numPr>
        <w:spacing w:line="360" w:lineRule="exact"/>
        <w:ind w:left="561" w:hanging="363"/>
      </w:pPr>
      <w:r>
        <w:t>乙方将对所有经过国家权威机构鉴定乙方存在的过错负责，但是因医疗技术发展的限制和受检者自身配合问题等所造成的意外，乙方将不负责任。</w:t>
      </w:r>
    </w:p>
    <w:p w:rsidR="00D21657" w:rsidRDefault="00D21657" w:rsidP="00D21657">
      <w:pPr>
        <w:widowControl/>
        <w:numPr>
          <w:ilvl w:val="0"/>
          <w:numId w:val="19"/>
        </w:numPr>
        <w:spacing w:line="360" w:lineRule="exact"/>
        <w:ind w:left="561" w:hanging="363"/>
      </w:pPr>
      <w:r>
        <w:t>本合同订立前双方形成的任何文件如与本合同约定不一致时，皆以本合同约定为准。</w:t>
      </w:r>
    </w:p>
    <w:p w:rsidR="00D21657" w:rsidRDefault="00D21657" w:rsidP="00D21657">
      <w:pPr>
        <w:widowControl/>
        <w:numPr>
          <w:ilvl w:val="0"/>
          <w:numId w:val="19"/>
        </w:numPr>
        <w:spacing w:line="360" w:lineRule="exact"/>
        <w:ind w:left="561" w:hanging="363"/>
      </w:pPr>
      <w:r>
        <w:t>本合同未尽事宜，双方可另行协商，签订补充协议。补充协议是本合同的组成部分，与本合同具有同等法律效力。</w:t>
      </w:r>
    </w:p>
    <w:p w:rsidR="00D21657" w:rsidRDefault="00D21657" w:rsidP="00D21657">
      <w:pPr>
        <w:widowControl/>
        <w:numPr>
          <w:ilvl w:val="0"/>
          <w:numId w:val="19"/>
        </w:numPr>
        <w:spacing w:line="360" w:lineRule="exact"/>
        <w:ind w:left="561" w:hanging="363"/>
      </w:pPr>
      <w:r>
        <w:lastRenderedPageBreak/>
        <w:t>本合同的任何条款由于任何原因被视为无效，不影响本合同其他条款的有效性。</w:t>
      </w:r>
    </w:p>
    <w:p w:rsidR="00D21657" w:rsidRDefault="00D21657" w:rsidP="00D21657">
      <w:pPr>
        <w:widowControl/>
        <w:numPr>
          <w:ilvl w:val="0"/>
          <w:numId w:val="19"/>
        </w:numPr>
        <w:spacing w:line="360" w:lineRule="exact"/>
        <w:ind w:left="561" w:hanging="363"/>
      </w:pPr>
      <w:r>
        <w:t>本合同正文均系打印文字，每页均以双方印章加盖骑缝章的方式进行确认，一方放弃前述确认方式的，视同认可并接受对方的确认，双方若因所执合同文本不同发生争议，则以被对方确认的合同文本为准。</w:t>
      </w:r>
    </w:p>
    <w:p w:rsidR="00D21657" w:rsidRDefault="00D21657" w:rsidP="00D21657">
      <w:pPr>
        <w:widowControl/>
        <w:numPr>
          <w:ilvl w:val="0"/>
          <w:numId w:val="19"/>
        </w:numPr>
        <w:spacing w:line="360" w:lineRule="exact"/>
        <w:ind w:left="561" w:hanging="363"/>
      </w:pPr>
      <w:r>
        <w:t>本合同附件是本合同不可分割的组成部分，与本合同具有同等法律效力。</w:t>
      </w:r>
    </w:p>
    <w:p w:rsidR="00D21657" w:rsidRDefault="00D21657" w:rsidP="00D21657">
      <w:pPr>
        <w:widowControl/>
        <w:numPr>
          <w:ilvl w:val="0"/>
          <w:numId w:val="19"/>
        </w:numPr>
        <w:spacing w:line="360" w:lineRule="exact"/>
        <w:ind w:left="561" w:hanging="363"/>
        <w:jc w:val="left"/>
      </w:pPr>
      <w:r>
        <w:t>本合同自甲、乙双方盖章之日起生效，本合同以中文书写，一式【】份，甲方执【】份，乙方执【】份，具有同等法律效力。</w:t>
      </w:r>
    </w:p>
    <w:p w:rsidR="00D21657" w:rsidRDefault="00D21657" w:rsidP="00D21657">
      <w:pPr>
        <w:spacing w:line="360" w:lineRule="exact"/>
        <w:ind w:left="284"/>
        <w:rPr>
          <w:rFonts w:ascii="宋体" w:hAnsi="宋体"/>
          <w:color w:val="000000"/>
        </w:rPr>
      </w:pPr>
    </w:p>
    <w:p w:rsidR="00D21657" w:rsidRDefault="00D21657" w:rsidP="00D21657">
      <w:pPr>
        <w:spacing w:line="360" w:lineRule="exact"/>
        <w:rPr>
          <w:rFonts w:ascii="宋体" w:hAnsi="宋体"/>
          <w:color w:val="000000"/>
        </w:rPr>
      </w:pPr>
    </w:p>
    <w:p w:rsidR="00D21657" w:rsidRDefault="00D21657" w:rsidP="00D21657">
      <w:pPr>
        <w:tabs>
          <w:tab w:val="left" w:pos="1080"/>
        </w:tabs>
        <w:adjustRightInd w:val="0"/>
        <w:snapToGrid w:val="0"/>
        <w:spacing w:line="360" w:lineRule="exact"/>
        <w:rPr>
          <w:rFonts w:ascii="宋体" w:hAnsi="宋体"/>
          <w:b/>
          <w:color w:val="000000"/>
        </w:rPr>
      </w:pPr>
      <w:r>
        <w:rPr>
          <w:rFonts w:ascii="宋体" w:hAnsi="宋体" w:hint="eastAsia"/>
        </w:rPr>
        <w:t xml:space="preserve">    </w:t>
      </w:r>
      <w:r>
        <w:rPr>
          <w:rFonts w:ascii="宋体" w:hAnsi="宋体" w:hint="eastAsia"/>
          <w:b/>
          <w:color w:val="000000"/>
        </w:rPr>
        <w:t>本合同双方已同意其法定代表人有权在下文签字或者已授权委托代理人在下文签字，以资证明。</w:t>
      </w:r>
    </w:p>
    <w:p w:rsidR="00D21657" w:rsidRDefault="00D21657" w:rsidP="00D21657">
      <w:pPr>
        <w:tabs>
          <w:tab w:val="left" w:pos="300"/>
        </w:tabs>
        <w:spacing w:line="360" w:lineRule="exact"/>
        <w:rPr>
          <w:rFonts w:ascii="宋体" w:hAnsi="宋体"/>
          <w:b/>
          <w:color w:val="000000"/>
        </w:rPr>
      </w:pPr>
    </w:p>
    <w:p w:rsidR="00D21657" w:rsidRDefault="00D21657" w:rsidP="00D21657">
      <w:pPr>
        <w:tabs>
          <w:tab w:val="left" w:pos="300"/>
        </w:tabs>
        <w:spacing w:line="360" w:lineRule="exact"/>
        <w:ind w:firstLineChars="196" w:firstLine="413"/>
        <w:rPr>
          <w:rFonts w:ascii="宋体" w:hAnsi="宋体"/>
          <w:b/>
          <w:color w:val="000000"/>
        </w:rPr>
      </w:pPr>
      <w:r>
        <w:rPr>
          <w:rFonts w:ascii="宋体" w:hAnsi="宋体" w:hint="eastAsia"/>
          <w:b/>
          <w:color w:val="000000"/>
        </w:rPr>
        <w:t xml:space="preserve">甲方（盖章）：                   </w:t>
      </w:r>
      <w:r>
        <w:rPr>
          <w:rFonts w:ascii="宋体" w:hAnsi="宋体"/>
          <w:b/>
          <w:color w:val="000000"/>
        </w:rPr>
        <w:t xml:space="preserve"> </w:t>
      </w:r>
      <w:r>
        <w:rPr>
          <w:rFonts w:ascii="宋体" w:hAnsi="宋体" w:hint="eastAsia"/>
          <w:b/>
          <w:color w:val="000000"/>
        </w:rPr>
        <w:t xml:space="preserve">     </w:t>
      </w:r>
      <w:r>
        <w:rPr>
          <w:rFonts w:ascii="宋体" w:hAnsi="宋体"/>
          <w:b/>
          <w:color w:val="000000"/>
        </w:rPr>
        <w:t xml:space="preserve">     </w:t>
      </w:r>
      <w:r>
        <w:rPr>
          <w:rFonts w:ascii="宋体" w:hAnsi="宋体" w:hint="eastAsia"/>
          <w:b/>
          <w:color w:val="000000"/>
        </w:rPr>
        <w:t>乙方（盖章）：</w:t>
      </w:r>
    </w:p>
    <w:p w:rsidR="00D21657" w:rsidRDefault="00D21657" w:rsidP="00D21657">
      <w:pPr>
        <w:tabs>
          <w:tab w:val="left" w:pos="180"/>
        </w:tabs>
        <w:spacing w:line="360" w:lineRule="exact"/>
        <w:ind w:rightChars="514" w:right="1079" w:firstLineChars="200" w:firstLine="422"/>
        <w:rPr>
          <w:rFonts w:ascii="宋体" w:hAnsi="宋体"/>
          <w:b/>
          <w:color w:val="000000"/>
        </w:rPr>
      </w:pPr>
      <w:r>
        <w:rPr>
          <w:rFonts w:ascii="宋体" w:hAnsi="宋体" w:hint="eastAsia"/>
          <w:b/>
          <w:color w:val="000000"/>
        </w:rPr>
        <w:t>法定代表人</w:t>
      </w:r>
      <w:r>
        <w:rPr>
          <w:rFonts w:ascii="宋体" w:hAnsi="宋体"/>
          <w:b/>
          <w:color w:val="000000"/>
        </w:rPr>
        <w:t>/委托代理人</w:t>
      </w:r>
      <w:r>
        <w:rPr>
          <w:rFonts w:ascii="宋体" w:hAnsi="宋体" w:hint="eastAsia"/>
          <w:b/>
          <w:color w:val="000000"/>
        </w:rPr>
        <w:t xml:space="preserve">（签字）：          </w:t>
      </w:r>
      <w:r>
        <w:rPr>
          <w:rFonts w:ascii="宋体" w:hAnsi="宋体"/>
          <w:b/>
          <w:color w:val="000000"/>
        </w:rPr>
        <w:t xml:space="preserve">  </w:t>
      </w:r>
      <w:r>
        <w:rPr>
          <w:rFonts w:ascii="宋体" w:hAnsi="宋体" w:hint="eastAsia"/>
          <w:b/>
          <w:color w:val="000000"/>
        </w:rPr>
        <w:t xml:space="preserve"> 法定代表人</w:t>
      </w:r>
      <w:r>
        <w:rPr>
          <w:rFonts w:ascii="宋体" w:hAnsi="宋体"/>
          <w:b/>
          <w:color w:val="000000"/>
        </w:rPr>
        <w:t>/委托代理人</w:t>
      </w:r>
      <w:r>
        <w:rPr>
          <w:rFonts w:ascii="宋体" w:hAnsi="宋体" w:hint="eastAsia"/>
          <w:b/>
          <w:color w:val="000000"/>
        </w:rPr>
        <w:t>（签字）：</w:t>
      </w:r>
    </w:p>
    <w:p w:rsidR="00D21657" w:rsidRPr="00D21657" w:rsidRDefault="00D21657" w:rsidP="00D21657">
      <w:pPr>
        <w:tabs>
          <w:tab w:val="left" w:pos="180"/>
        </w:tabs>
        <w:spacing w:line="360" w:lineRule="exact"/>
        <w:ind w:rightChars="514" w:right="1079"/>
        <w:rPr>
          <w:rFonts w:ascii="微软雅黑" w:eastAsia="微软雅黑" w:hAnsi="微软雅黑" w:cs="微软雅黑"/>
          <w:b/>
          <w:bCs/>
          <w:spacing w:val="15"/>
          <w:kern w:val="0"/>
          <w:sz w:val="24"/>
        </w:rPr>
      </w:pPr>
    </w:p>
    <w:p w:rsidR="00CE5BC1" w:rsidRPr="00D21657" w:rsidRDefault="00D21657" w:rsidP="00D21657">
      <w:pPr>
        <w:widowControl/>
        <w:ind w:rightChars="-163" w:right="-342"/>
        <w:jc w:val="left"/>
        <w:rPr>
          <w:rStyle w:val="Hyperlink0"/>
          <w:rFonts w:cs="Times New Roman"/>
          <w:spacing w:val="15"/>
          <w:kern w:val="0"/>
          <w:sz w:val="18"/>
          <w:szCs w:val="18"/>
          <w:lang w:val="en-US" w:eastAsia="zh-CN"/>
        </w:rPr>
      </w:pPr>
      <w:r>
        <w:rPr>
          <w:rFonts w:ascii="宋体" w:hAnsi="宋体"/>
          <w:b/>
          <w:i/>
        </w:rPr>
        <w:br w:type="page"/>
      </w:r>
    </w:p>
    <w:p w:rsidR="00D21657" w:rsidRDefault="00D21657" w:rsidP="00AD7FD8">
      <w:pPr>
        <w:spacing w:line="380" w:lineRule="exact"/>
        <w:ind w:firstLineChars="199" w:firstLine="478"/>
        <w:rPr>
          <w:rStyle w:val="Hyperlink0"/>
          <w:color w:val="000000"/>
          <w:u w:color="000000"/>
          <w:lang w:eastAsia="zh-CN"/>
        </w:rPr>
      </w:pPr>
    </w:p>
    <w:p w:rsidR="00CE5BC1" w:rsidRDefault="007D1B70">
      <w:pPr>
        <w:pStyle w:val="New"/>
        <w:spacing w:line="380" w:lineRule="exact"/>
        <w:jc w:val="center"/>
        <w:rPr>
          <w:rFonts w:ascii="宋体" w:hAnsi="宋体"/>
          <w:b/>
          <w:color w:val="000000"/>
          <w:sz w:val="24"/>
          <w:szCs w:val="24"/>
        </w:rPr>
      </w:pPr>
      <w:r>
        <w:rPr>
          <w:rFonts w:ascii="宋体" w:hAnsi="宋体" w:hint="eastAsia"/>
          <w:b/>
          <w:color w:val="000000"/>
          <w:sz w:val="24"/>
          <w:szCs w:val="24"/>
        </w:rPr>
        <w:t>第五部分</w:t>
      </w:r>
      <w:r>
        <w:rPr>
          <w:rFonts w:ascii="宋体" w:hAnsi="宋体"/>
          <w:b/>
          <w:color w:val="000000"/>
          <w:sz w:val="24"/>
          <w:szCs w:val="24"/>
        </w:rPr>
        <w:t xml:space="preserve">  投标文件格式</w:t>
      </w:r>
    </w:p>
    <w:p w:rsidR="00CE5BC1" w:rsidRDefault="00CE5BC1">
      <w:pPr>
        <w:pStyle w:val="New"/>
        <w:spacing w:line="380" w:lineRule="exact"/>
        <w:rPr>
          <w:rFonts w:ascii="宋体" w:hAnsi="宋体"/>
          <w:b/>
          <w:color w:val="000000"/>
          <w:sz w:val="24"/>
          <w:szCs w:val="24"/>
        </w:rPr>
      </w:pPr>
    </w:p>
    <w:p w:rsidR="00CE5BC1" w:rsidRDefault="007D1B70">
      <w:pPr>
        <w:spacing w:line="380" w:lineRule="exact"/>
        <w:jc w:val="center"/>
        <w:rPr>
          <w:rFonts w:ascii="宋体" w:hAnsi="宋体"/>
          <w:color w:val="000000"/>
          <w:sz w:val="24"/>
        </w:rPr>
      </w:pPr>
      <w:r>
        <w:rPr>
          <w:rFonts w:ascii="宋体" w:hAnsi="宋体" w:hint="eastAsia"/>
          <w:color w:val="000000"/>
          <w:sz w:val="24"/>
        </w:rPr>
        <w:t>（封面）</w:t>
      </w:r>
    </w:p>
    <w:p w:rsidR="00CE5BC1" w:rsidRDefault="00CE5BC1">
      <w:pPr>
        <w:spacing w:line="380" w:lineRule="exact"/>
        <w:jc w:val="center"/>
        <w:rPr>
          <w:rFonts w:ascii="宋体" w:hAnsi="宋体"/>
          <w:color w:val="000000"/>
          <w:sz w:val="24"/>
        </w:rPr>
      </w:pPr>
    </w:p>
    <w:p w:rsidR="00CE5BC1" w:rsidRDefault="007D1B70">
      <w:pPr>
        <w:spacing w:line="380" w:lineRule="exact"/>
        <w:jc w:val="center"/>
        <w:rPr>
          <w:rFonts w:ascii="宋体" w:hAnsi="宋体"/>
          <w:color w:val="000000"/>
          <w:sz w:val="24"/>
        </w:rPr>
      </w:pPr>
      <w:r>
        <w:rPr>
          <w:rFonts w:ascii="宋体" w:hAnsi="宋体" w:hint="eastAsia"/>
          <w:color w:val="000000"/>
          <w:sz w:val="24"/>
        </w:rPr>
        <w:t>采购项目</w:t>
      </w:r>
    </w:p>
    <w:p w:rsidR="00CE5BC1" w:rsidRDefault="00CE5BC1">
      <w:pPr>
        <w:spacing w:line="380" w:lineRule="exact"/>
        <w:jc w:val="center"/>
        <w:rPr>
          <w:rFonts w:ascii="宋体" w:hAnsi="宋体"/>
          <w:b/>
          <w:color w:val="000000"/>
          <w:sz w:val="24"/>
        </w:rPr>
      </w:pPr>
    </w:p>
    <w:p w:rsidR="00CE5BC1" w:rsidRDefault="007D1B70">
      <w:pPr>
        <w:spacing w:line="380" w:lineRule="exact"/>
        <w:jc w:val="center"/>
        <w:rPr>
          <w:rFonts w:ascii="宋体" w:hAnsi="宋体"/>
          <w:b/>
          <w:color w:val="000000"/>
          <w:sz w:val="24"/>
        </w:rPr>
      </w:pPr>
      <w:r>
        <w:rPr>
          <w:rFonts w:ascii="宋体" w:hAnsi="宋体" w:hint="eastAsia"/>
          <w:b/>
          <w:color w:val="000000"/>
          <w:sz w:val="24"/>
        </w:rPr>
        <w:t>投 标 文 件</w:t>
      </w:r>
    </w:p>
    <w:p w:rsidR="00CE5BC1" w:rsidRDefault="00CE5BC1">
      <w:pPr>
        <w:spacing w:line="380" w:lineRule="exact"/>
        <w:rPr>
          <w:rFonts w:ascii="宋体" w:hAnsi="宋体"/>
          <w:color w:val="000000"/>
          <w:sz w:val="24"/>
        </w:rPr>
      </w:pPr>
    </w:p>
    <w:p w:rsidR="00CE5BC1" w:rsidRDefault="007D1B70">
      <w:pPr>
        <w:spacing w:line="380" w:lineRule="exact"/>
        <w:ind w:firstLineChars="700" w:firstLine="1680"/>
        <w:rPr>
          <w:rFonts w:ascii="宋体" w:hAnsi="宋体"/>
          <w:color w:val="000000"/>
          <w:sz w:val="24"/>
          <w:u w:val="single"/>
        </w:rPr>
      </w:pPr>
      <w:r>
        <w:rPr>
          <w:rFonts w:ascii="宋体" w:hAnsi="宋体" w:hint="eastAsia"/>
          <w:color w:val="000000"/>
          <w:sz w:val="24"/>
        </w:rPr>
        <w:t xml:space="preserve">     项目编号：</w:t>
      </w:r>
    </w:p>
    <w:p w:rsidR="00CE5BC1" w:rsidRDefault="00CE5BC1">
      <w:pPr>
        <w:spacing w:line="380" w:lineRule="exact"/>
        <w:rPr>
          <w:rFonts w:ascii="宋体" w:hAnsi="宋体"/>
          <w:color w:val="000000"/>
          <w:sz w:val="24"/>
        </w:rPr>
      </w:pPr>
    </w:p>
    <w:p w:rsidR="00CE5BC1" w:rsidRDefault="007D1B70">
      <w:pPr>
        <w:spacing w:line="380" w:lineRule="exact"/>
        <w:ind w:firstLineChars="200" w:firstLine="480"/>
        <w:jc w:val="left"/>
        <w:rPr>
          <w:rFonts w:ascii="宋体" w:hAnsi="宋体"/>
          <w:b/>
          <w:color w:val="000000"/>
          <w:sz w:val="24"/>
          <w:u w:val="single"/>
        </w:rPr>
      </w:pPr>
      <w:r>
        <w:rPr>
          <w:rFonts w:ascii="宋体" w:hAnsi="宋体" w:hint="eastAsia"/>
          <w:color w:val="000000"/>
          <w:sz w:val="24"/>
        </w:rPr>
        <w:t>投标人：</w:t>
      </w:r>
      <w:r>
        <w:rPr>
          <w:rFonts w:ascii="宋体" w:hAnsi="宋体" w:hint="eastAsia"/>
          <w:color w:val="000000"/>
          <w:sz w:val="24"/>
          <w:u w:val="single"/>
        </w:rPr>
        <w:t xml:space="preserve">                                        (盖章)      </w:t>
      </w:r>
    </w:p>
    <w:p w:rsidR="00CE5BC1" w:rsidRDefault="007D1B70">
      <w:pPr>
        <w:spacing w:line="380" w:lineRule="exact"/>
        <w:ind w:firstLineChars="200" w:firstLine="480"/>
        <w:jc w:val="left"/>
        <w:rPr>
          <w:rFonts w:ascii="宋体" w:hAnsi="宋体"/>
          <w:color w:val="000000"/>
          <w:sz w:val="24"/>
          <w:u w:val="single"/>
        </w:rPr>
      </w:pPr>
      <w:r>
        <w:rPr>
          <w:rFonts w:ascii="宋体" w:hAnsi="宋体" w:hint="eastAsia"/>
          <w:color w:val="000000"/>
          <w:sz w:val="24"/>
        </w:rPr>
        <w:t>法定代表人或其委托代理人：</w:t>
      </w:r>
      <w:r>
        <w:rPr>
          <w:rFonts w:ascii="宋体" w:hAnsi="宋体" w:hint="eastAsia"/>
          <w:color w:val="000000"/>
          <w:sz w:val="24"/>
          <w:u w:val="single"/>
        </w:rPr>
        <w:t xml:space="preserve">         (签字或盖章)            </w:t>
      </w:r>
    </w:p>
    <w:p w:rsidR="00CE5BC1" w:rsidRDefault="007D1B70">
      <w:pPr>
        <w:spacing w:line="380" w:lineRule="exact"/>
        <w:ind w:firstLineChars="200" w:firstLine="480"/>
        <w:jc w:val="left"/>
        <w:rPr>
          <w:rFonts w:ascii="宋体" w:hAnsi="宋体"/>
          <w:color w:val="000000"/>
          <w:sz w:val="24"/>
        </w:rPr>
      </w:pPr>
      <w:r>
        <w:rPr>
          <w:rFonts w:ascii="宋体" w:hAnsi="宋体" w:hint="eastAsia"/>
          <w:color w:val="000000"/>
          <w:sz w:val="24"/>
        </w:rPr>
        <w:t>日期：                 年         月               日</w:t>
      </w:r>
    </w:p>
    <w:p w:rsidR="00CE5BC1" w:rsidRDefault="00CE5BC1">
      <w:pPr>
        <w:spacing w:line="380" w:lineRule="exact"/>
        <w:rPr>
          <w:rFonts w:ascii="宋体" w:hAnsi="宋体"/>
          <w:b/>
          <w:color w:val="000000"/>
          <w:sz w:val="24"/>
        </w:rPr>
      </w:pPr>
    </w:p>
    <w:p w:rsidR="00CE5BC1" w:rsidRDefault="007D1B70">
      <w:pPr>
        <w:spacing w:line="380" w:lineRule="exact"/>
        <w:rPr>
          <w:rFonts w:ascii="宋体" w:hAnsi="宋体"/>
          <w:b/>
          <w:color w:val="000000"/>
          <w:sz w:val="24"/>
        </w:rPr>
      </w:pPr>
      <w:r>
        <w:rPr>
          <w:rFonts w:ascii="宋体" w:hAnsi="宋体" w:hint="eastAsia"/>
          <w:b/>
          <w:color w:val="000000"/>
          <w:sz w:val="24"/>
        </w:rPr>
        <w:t>一、</w:t>
      </w:r>
      <w:r>
        <w:rPr>
          <w:rFonts w:ascii="宋体" w:hAnsi="宋体"/>
          <w:b/>
          <w:color w:val="000000"/>
          <w:sz w:val="24"/>
        </w:rPr>
        <w:t>投标</w:t>
      </w:r>
      <w:r>
        <w:rPr>
          <w:rFonts w:ascii="宋体" w:hAnsi="宋体" w:hint="eastAsia"/>
          <w:b/>
          <w:color w:val="000000"/>
          <w:sz w:val="24"/>
        </w:rPr>
        <w:t>声明</w:t>
      </w:r>
    </w:p>
    <w:p w:rsidR="00CE5BC1" w:rsidRDefault="007D1B70">
      <w:pPr>
        <w:spacing w:line="380" w:lineRule="exact"/>
        <w:rPr>
          <w:rFonts w:ascii="宋体" w:hAnsi="宋体"/>
          <w:color w:val="000000"/>
          <w:sz w:val="24"/>
        </w:rPr>
      </w:pPr>
      <w:r>
        <w:rPr>
          <w:rFonts w:ascii="宋体" w:hAnsi="宋体" w:hint="eastAsia"/>
          <w:color w:val="000000"/>
          <w:sz w:val="24"/>
        </w:rPr>
        <w:t>江苏航运</w:t>
      </w:r>
      <w:r>
        <w:rPr>
          <w:rFonts w:ascii="宋体" w:hAnsi="宋体"/>
          <w:color w:val="000000"/>
          <w:sz w:val="24"/>
        </w:rPr>
        <w:t>职业</w:t>
      </w:r>
      <w:r>
        <w:rPr>
          <w:rFonts w:ascii="宋体" w:hAnsi="宋体" w:hint="eastAsia"/>
          <w:color w:val="000000"/>
          <w:sz w:val="24"/>
        </w:rPr>
        <w:t>技术</w:t>
      </w:r>
      <w:r>
        <w:rPr>
          <w:rFonts w:ascii="宋体" w:hAnsi="宋体"/>
          <w:color w:val="000000"/>
          <w:sz w:val="24"/>
        </w:rPr>
        <w:t>学院：</w:t>
      </w:r>
    </w:p>
    <w:p w:rsidR="00CE5BC1" w:rsidRDefault="007D1B70">
      <w:pPr>
        <w:autoSpaceDE w:val="0"/>
        <w:autoSpaceDN w:val="0"/>
        <w:adjustRightInd w:val="0"/>
        <w:spacing w:line="380" w:lineRule="exact"/>
        <w:rPr>
          <w:rFonts w:ascii="宋体" w:hAnsi="宋体"/>
          <w:color w:val="000000"/>
          <w:sz w:val="24"/>
        </w:rPr>
      </w:pPr>
      <w:r>
        <w:rPr>
          <w:rFonts w:ascii="宋体" w:hAnsi="宋体"/>
          <w:color w:val="000000"/>
          <w:sz w:val="24"/>
        </w:rPr>
        <w:t xml:space="preserve">     (投标单位全称)授权    (姓名)    (职务)为全权代表，参加你</w:t>
      </w:r>
      <w:r>
        <w:rPr>
          <w:rFonts w:ascii="宋体" w:hAnsi="宋体" w:hint="eastAsia"/>
          <w:color w:val="000000"/>
          <w:sz w:val="24"/>
        </w:rPr>
        <w:t>院*****采购项目</w:t>
      </w:r>
      <w:r>
        <w:rPr>
          <w:rFonts w:ascii="宋体" w:hAnsi="宋体"/>
          <w:color w:val="000000"/>
          <w:sz w:val="24"/>
        </w:rPr>
        <w:t>招标的有关活动，并宣布同意如下：</w:t>
      </w:r>
    </w:p>
    <w:p w:rsidR="00CE5BC1" w:rsidRDefault="007D1B70">
      <w:pPr>
        <w:spacing w:line="380" w:lineRule="exact"/>
        <w:rPr>
          <w:rFonts w:ascii="宋体" w:hAnsi="宋体"/>
          <w:color w:val="000000"/>
          <w:sz w:val="24"/>
        </w:rPr>
      </w:pPr>
      <w:r>
        <w:rPr>
          <w:rFonts w:ascii="宋体" w:hAnsi="宋体"/>
          <w:color w:val="000000"/>
          <w:sz w:val="24"/>
        </w:rPr>
        <w:t xml:space="preserve">    1</w:t>
      </w:r>
      <w:r>
        <w:rPr>
          <w:rFonts w:ascii="宋体" w:hAnsi="宋体" w:hint="eastAsia"/>
          <w:color w:val="000000"/>
          <w:sz w:val="24"/>
        </w:rPr>
        <w:t>.</w:t>
      </w:r>
      <w:r>
        <w:rPr>
          <w:rFonts w:ascii="宋体" w:hAnsi="宋体"/>
          <w:color w:val="000000"/>
          <w:sz w:val="24"/>
        </w:rPr>
        <w:t>我方愿意按照招标文件的全部要求进行投标(投标内容及价格以投标文件为准)；</w:t>
      </w:r>
    </w:p>
    <w:p w:rsidR="00CE5BC1" w:rsidRDefault="007D1B70">
      <w:pPr>
        <w:spacing w:line="380" w:lineRule="exact"/>
        <w:rPr>
          <w:rFonts w:ascii="宋体" w:hAnsi="宋体"/>
          <w:color w:val="000000"/>
          <w:sz w:val="24"/>
        </w:rPr>
      </w:pPr>
      <w:r>
        <w:rPr>
          <w:rFonts w:ascii="宋体" w:hAnsi="宋体"/>
          <w:color w:val="000000"/>
          <w:sz w:val="24"/>
        </w:rPr>
        <w:t xml:space="preserve">    2</w:t>
      </w:r>
      <w:r>
        <w:rPr>
          <w:rFonts w:ascii="宋体" w:hAnsi="宋体" w:hint="eastAsia"/>
          <w:color w:val="000000"/>
          <w:sz w:val="24"/>
        </w:rPr>
        <w:t>.</w:t>
      </w:r>
      <w:r>
        <w:rPr>
          <w:rFonts w:ascii="宋体" w:hAnsi="宋体"/>
          <w:color w:val="000000"/>
          <w:sz w:val="24"/>
        </w:rPr>
        <w:t>我方完全同意放弃对招标文件有误解的辩解权利；</w:t>
      </w:r>
    </w:p>
    <w:p w:rsidR="00CE5BC1" w:rsidRDefault="007D1B70">
      <w:pPr>
        <w:spacing w:line="380" w:lineRule="exact"/>
        <w:rPr>
          <w:rFonts w:ascii="宋体" w:hAnsi="宋体"/>
          <w:color w:val="000000"/>
          <w:sz w:val="24"/>
        </w:rPr>
      </w:pPr>
      <w:r>
        <w:rPr>
          <w:rFonts w:ascii="宋体" w:hAnsi="宋体"/>
          <w:color w:val="000000"/>
          <w:sz w:val="24"/>
        </w:rPr>
        <w:t xml:space="preserve">    3</w:t>
      </w:r>
      <w:r>
        <w:rPr>
          <w:rFonts w:ascii="宋体" w:hAnsi="宋体" w:hint="eastAsia"/>
          <w:color w:val="000000"/>
          <w:sz w:val="24"/>
        </w:rPr>
        <w:t>.</w:t>
      </w:r>
      <w:r>
        <w:rPr>
          <w:rFonts w:ascii="宋体" w:hAnsi="宋体"/>
          <w:color w:val="000000"/>
          <w:sz w:val="24"/>
        </w:rPr>
        <w:t>我方将按招标文件的规定履行合同责任和义务；</w:t>
      </w:r>
    </w:p>
    <w:p w:rsidR="00CE5BC1" w:rsidRDefault="007D1B70">
      <w:pPr>
        <w:spacing w:line="380" w:lineRule="exact"/>
        <w:rPr>
          <w:rFonts w:ascii="宋体" w:hAnsi="宋体"/>
          <w:color w:val="000000"/>
          <w:sz w:val="24"/>
        </w:rPr>
      </w:pPr>
      <w:r>
        <w:rPr>
          <w:rFonts w:ascii="宋体" w:hAnsi="宋体"/>
          <w:color w:val="000000"/>
          <w:sz w:val="24"/>
        </w:rPr>
        <w:t xml:space="preserve">    4</w:t>
      </w:r>
      <w:r>
        <w:rPr>
          <w:rFonts w:ascii="宋体" w:hAnsi="宋体" w:hint="eastAsia"/>
          <w:color w:val="000000"/>
          <w:sz w:val="24"/>
        </w:rPr>
        <w:t>.</w:t>
      </w:r>
      <w:r>
        <w:rPr>
          <w:rFonts w:ascii="宋体" w:hAnsi="宋体"/>
          <w:color w:val="000000"/>
          <w:sz w:val="24"/>
        </w:rPr>
        <w:t>如果我方在投标有效期内撤回投标，投标保证金将被贵方没收；</w:t>
      </w:r>
    </w:p>
    <w:p w:rsidR="00CE5BC1" w:rsidRDefault="007D1B70">
      <w:pPr>
        <w:spacing w:line="380" w:lineRule="exact"/>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w:t>
      </w:r>
      <w:r>
        <w:rPr>
          <w:rFonts w:ascii="宋体" w:hAnsi="宋体"/>
          <w:color w:val="000000"/>
          <w:sz w:val="24"/>
        </w:rPr>
        <w:t>我方同意提供按照贵方要求的与其投标有关的一切数据或资料，理解贵方选择的评标方法；</w:t>
      </w:r>
    </w:p>
    <w:p w:rsidR="00CE5BC1" w:rsidRDefault="007D1B70">
      <w:pPr>
        <w:spacing w:line="380" w:lineRule="exact"/>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w:t>
      </w:r>
      <w:r>
        <w:rPr>
          <w:rFonts w:ascii="宋体" w:hAnsi="宋体"/>
          <w:color w:val="000000"/>
          <w:sz w:val="24"/>
        </w:rPr>
        <w:t>与本投标有关的一切正式往来通讯请寄：</w:t>
      </w:r>
    </w:p>
    <w:p w:rsidR="00CE5BC1" w:rsidRDefault="007D1B70">
      <w:pPr>
        <w:spacing w:line="380" w:lineRule="exact"/>
        <w:rPr>
          <w:rFonts w:ascii="宋体" w:hAnsi="宋体"/>
          <w:color w:val="000000"/>
          <w:sz w:val="24"/>
        </w:rPr>
      </w:pPr>
      <w:r>
        <w:rPr>
          <w:rFonts w:ascii="宋体" w:hAnsi="宋体"/>
          <w:color w:val="000000"/>
          <w:sz w:val="24"/>
        </w:rPr>
        <w:t xml:space="preserve">    地址：                                       邮编：</w:t>
      </w:r>
    </w:p>
    <w:p w:rsidR="00CE5BC1" w:rsidRDefault="007D1B70">
      <w:pPr>
        <w:spacing w:line="380" w:lineRule="exact"/>
        <w:rPr>
          <w:rFonts w:ascii="宋体" w:hAnsi="宋体"/>
          <w:color w:val="000000"/>
          <w:sz w:val="24"/>
        </w:rPr>
      </w:pPr>
      <w:r>
        <w:rPr>
          <w:rFonts w:ascii="宋体" w:hAnsi="宋体"/>
          <w:color w:val="000000"/>
          <w:sz w:val="24"/>
        </w:rPr>
        <w:t xml:space="preserve">    电话：                                       传真：</w:t>
      </w:r>
    </w:p>
    <w:p w:rsidR="00CE5BC1" w:rsidRDefault="007D1B70">
      <w:pPr>
        <w:spacing w:line="380" w:lineRule="exact"/>
        <w:rPr>
          <w:rFonts w:ascii="宋体" w:hAnsi="宋体"/>
          <w:color w:val="000000"/>
          <w:sz w:val="24"/>
        </w:rPr>
      </w:pPr>
      <w:r>
        <w:rPr>
          <w:rFonts w:ascii="宋体" w:hAnsi="宋体"/>
          <w:color w:val="000000"/>
          <w:sz w:val="24"/>
        </w:rPr>
        <w:t xml:space="preserve">    投标方代表姓名、职务：</w:t>
      </w:r>
    </w:p>
    <w:p w:rsidR="00CE5BC1" w:rsidRDefault="007D1B70">
      <w:pPr>
        <w:spacing w:line="380" w:lineRule="exact"/>
        <w:ind w:left="4560" w:hangingChars="1900" w:hanging="4560"/>
        <w:rPr>
          <w:rFonts w:ascii="宋体" w:hAnsi="宋体"/>
          <w:color w:val="000000"/>
          <w:sz w:val="24"/>
        </w:rPr>
      </w:pPr>
      <w:r>
        <w:rPr>
          <w:rFonts w:ascii="宋体" w:hAnsi="宋体"/>
          <w:color w:val="000000"/>
          <w:sz w:val="24"/>
        </w:rPr>
        <w:t xml:space="preserve">                                 投标单位名称(加盖单位公章)                                    </w:t>
      </w:r>
    </w:p>
    <w:p w:rsidR="00CE5BC1" w:rsidRDefault="007D1B70">
      <w:pPr>
        <w:spacing w:line="380" w:lineRule="exact"/>
        <w:ind w:firstLineChars="1700" w:firstLine="4080"/>
        <w:rPr>
          <w:rFonts w:ascii="宋体" w:hAnsi="宋体"/>
          <w:color w:val="000000"/>
          <w:sz w:val="24"/>
        </w:rPr>
      </w:pPr>
      <w:r>
        <w:rPr>
          <w:rFonts w:ascii="宋体" w:hAnsi="宋体"/>
          <w:color w:val="000000"/>
          <w:sz w:val="24"/>
        </w:rPr>
        <w:t>日期：    年    月    日</w:t>
      </w:r>
    </w:p>
    <w:p w:rsidR="00CE5BC1" w:rsidRDefault="00CE5BC1">
      <w:pPr>
        <w:widowControl/>
        <w:spacing w:line="380" w:lineRule="exact"/>
        <w:jc w:val="left"/>
        <w:outlineLvl w:val="0"/>
        <w:rPr>
          <w:rFonts w:ascii="宋体" w:hAnsi="宋体"/>
          <w:color w:val="000000"/>
          <w:sz w:val="24"/>
        </w:rPr>
      </w:pPr>
    </w:p>
    <w:p w:rsidR="00CE5BC1" w:rsidRDefault="007D1B70">
      <w:pPr>
        <w:pStyle w:val="a3"/>
        <w:spacing w:line="380" w:lineRule="exact"/>
        <w:ind w:firstLine="0"/>
        <w:rPr>
          <w:rFonts w:ascii="宋体" w:hAnsi="宋体"/>
          <w:b/>
          <w:bCs/>
          <w:color w:val="000000"/>
          <w:sz w:val="24"/>
          <w:szCs w:val="24"/>
        </w:rPr>
      </w:pPr>
      <w:r>
        <w:rPr>
          <w:rFonts w:ascii="宋体" w:hAnsi="宋体" w:hint="eastAsia"/>
          <w:b/>
          <w:bCs/>
          <w:color w:val="000000"/>
          <w:sz w:val="24"/>
          <w:szCs w:val="24"/>
        </w:rPr>
        <w:t>二 、法定代表人身份证明</w:t>
      </w:r>
    </w:p>
    <w:p w:rsidR="00CE5BC1" w:rsidRDefault="007D1B70">
      <w:pPr>
        <w:pStyle w:val="a3"/>
        <w:spacing w:line="380" w:lineRule="exact"/>
        <w:ind w:firstLine="0"/>
        <w:jc w:val="center"/>
        <w:rPr>
          <w:rFonts w:ascii="宋体" w:hAnsi="宋体"/>
          <w:color w:val="000000"/>
          <w:sz w:val="24"/>
          <w:szCs w:val="24"/>
        </w:rPr>
      </w:pPr>
      <w:r>
        <w:rPr>
          <w:rFonts w:ascii="宋体" w:hAnsi="宋体" w:hint="eastAsia"/>
          <w:color w:val="000000"/>
          <w:sz w:val="24"/>
          <w:szCs w:val="24"/>
        </w:rPr>
        <w:t> </w:t>
      </w:r>
    </w:p>
    <w:p w:rsidR="00CE5BC1" w:rsidRDefault="007D1B70">
      <w:pPr>
        <w:pStyle w:val="a3"/>
        <w:spacing w:line="380" w:lineRule="exact"/>
        <w:ind w:firstLineChars="200" w:firstLine="480"/>
        <w:rPr>
          <w:rFonts w:ascii="宋体" w:hAnsi="宋体"/>
          <w:color w:val="000000"/>
          <w:sz w:val="24"/>
          <w:szCs w:val="24"/>
          <w:u w:val="single"/>
        </w:rPr>
      </w:pPr>
      <w:r>
        <w:rPr>
          <w:rFonts w:ascii="宋体" w:hAnsi="宋体" w:hint="eastAsia"/>
          <w:color w:val="000000"/>
          <w:sz w:val="24"/>
          <w:szCs w:val="24"/>
        </w:rPr>
        <w:t>投标人名称：________________________________</w:t>
      </w:r>
    </w:p>
    <w:p w:rsidR="00CE5BC1" w:rsidRDefault="007D1B70">
      <w:pPr>
        <w:pStyle w:val="a3"/>
        <w:spacing w:line="380" w:lineRule="exact"/>
        <w:ind w:firstLineChars="200" w:firstLine="480"/>
        <w:rPr>
          <w:rFonts w:ascii="宋体" w:hAnsi="宋体"/>
          <w:color w:val="000000"/>
          <w:sz w:val="24"/>
          <w:szCs w:val="24"/>
        </w:rPr>
      </w:pPr>
      <w:r>
        <w:rPr>
          <w:rFonts w:ascii="宋体" w:hAnsi="宋体" w:hint="eastAsia"/>
          <w:color w:val="000000"/>
          <w:sz w:val="24"/>
          <w:szCs w:val="24"/>
        </w:rPr>
        <w:lastRenderedPageBreak/>
        <w:t>单位性质：__________________________________</w:t>
      </w:r>
    </w:p>
    <w:p w:rsidR="00CE5BC1" w:rsidRDefault="007D1B70">
      <w:pPr>
        <w:pStyle w:val="a3"/>
        <w:spacing w:line="380" w:lineRule="exact"/>
        <w:ind w:firstLineChars="200" w:firstLine="480"/>
        <w:rPr>
          <w:rFonts w:ascii="宋体" w:hAnsi="宋体"/>
          <w:color w:val="000000"/>
          <w:sz w:val="24"/>
          <w:szCs w:val="24"/>
        </w:rPr>
      </w:pPr>
      <w:r>
        <w:rPr>
          <w:rFonts w:ascii="宋体" w:hAnsi="宋体" w:hint="eastAsia"/>
          <w:color w:val="000000"/>
          <w:sz w:val="24"/>
          <w:szCs w:val="24"/>
        </w:rPr>
        <w:t>地    址：__________________________________</w:t>
      </w:r>
    </w:p>
    <w:p w:rsidR="00CE5BC1" w:rsidRDefault="007D1B70">
      <w:pPr>
        <w:pStyle w:val="a3"/>
        <w:spacing w:line="380" w:lineRule="exact"/>
        <w:ind w:firstLineChars="200" w:firstLine="480"/>
        <w:rPr>
          <w:rFonts w:ascii="宋体" w:hAnsi="宋体"/>
          <w:color w:val="000000"/>
          <w:sz w:val="24"/>
          <w:szCs w:val="24"/>
        </w:rPr>
      </w:pPr>
      <w:r>
        <w:rPr>
          <w:rFonts w:ascii="宋体" w:hAnsi="宋体" w:hint="eastAsia"/>
          <w:color w:val="000000"/>
          <w:sz w:val="24"/>
          <w:szCs w:val="24"/>
        </w:rPr>
        <w:t>成立时间：       年  月  日</w:t>
      </w:r>
    </w:p>
    <w:p w:rsidR="00CE5BC1" w:rsidRDefault="007D1B70">
      <w:pPr>
        <w:pStyle w:val="a3"/>
        <w:spacing w:line="380" w:lineRule="exact"/>
        <w:ind w:firstLineChars="200" w:firstLine="480"/>
        <w:rPr>
          <w:rFonts w:ascii="宋体" w:hAnsi="宋体"/>
          <w:color w:val="000000"/>
          <w:sz w:val="24"/>
          <w:szCs w:val="24"/>
        </w:rPr>
      </w:pPr>
      <w:r>
        <w:rPr>
          <w:rFonts w:ascii="宋体" w:hAnsi="宋体" w:hint="eastAsia"/>
          <w:color w:val="000000"/>
          <w:sz w:val="24"/>
          <w:szCs w:val="24"/>
        </w:rPr>
        <w:t>经营期限：__________________________________</w:t>
      </w:r>
    </w:p>
    <w:p w:rsidR="00CE5BC1" w:rsidRDefault="007D1B70">
      <w:pPr>
        <w:pStyle w:val="a3"/>
        <w:spacing w:line="380" w:lineRule="exact"/>
        <w:ind w:firstLineChars="200" w:firstLine="480"/>
        <w:rPr>
          <w:rFonts w:ascii="宋体" w:hAnsi="宋体"/>
          <w:color w:val="000000"/>
          <w:sz w:val="24"/>
          <w:szCs w:val="24"/>
        </w:rPr>
      </w:pPr>
      <w:r>
        <w:rPr>
          <w:rFonts w:ascii="宋体" w:hAnsi="宋体" w:hint="eastAsia"/>
          <w:color w:val="000000"/>
          <w:sz w:val="24"/>
          <w:szCs w:val="24"/>
        </w:rPr>
        <w:t>姓    名：性别：年龄：______</w:t>
      </w:r>
    </w:p>
    <w:p w:rsidR="00CE5BC1" w:rsidRDefault="007D1B70">
      <w:pPr>
        <w:pStyle w:val="a3"/>
        <w:spacing w:line="380" w:lineRule="exact"/>
        <w:ind w:firstLineChars="200" w:firstLine="480"/>
        <w:rPr>
          <w:rFonts w:ascii="宋体" w:hAnsi="宋体"/>
          <w:color w:val="000000"/>
          <w:sz w:val="24"/>
          <w:szCs w:val="24"/>
        </w:rPr>
      </w:pPr>
      <w:r>
        <w:rPr>
          <w:rFonts w:ascii="宋体" w:hAnsi="宋体" w:hint="eastAsia"/>
          <w:color w:val="000000"/>
          <w:sz w:val="24"/>
          <w:szCs w:val="24"/>
        </w:rPr>
        <w:t>职务：系：</w:t>
      </w:r>
      <w:r>
        <w:rPr>
          <w:rFonts w:ascii="宋体" w:hAnsi="宋体" w:hint="eastAsia"/>
          <w:color w:val="000000"/>
          <w:sz w:val="24"/>
          <w:szCs w:val="24"/>
          <w:u w:val="single"/>
        </w:rPr>
        <w:t xml:space="preserve">          (投标人单位名称)            </w:t>
      </w:r>
      <w:r>
        <w:rPr>
          <w:rFonts w:ascii="宋体" w:hAnsi="宋体" w:hint="eastAsia"/>
          <w:color w:val="000000"/>
          <w:sz w:val="24"/>
          <w:szCs w:val="24"/>
        </w:rPr>
        <w:t>的法定代表人。</w:t>
      </w:r>
    </w:p>
    <w:p w:rsidR="00CE5BC1" w:rsidRDefault="00CE5BC1">
      <w:pPr>
        <w:pStyle w:val="a3"/>
        <w:spacing w:line="380" w:lineRule="exact"/>
        <w:ind w:firstLineChars="200" w:firstLine="480"/>
        <w:rPr>
          <w:rFonts w:ascii="宋体" w:hAnsi="宋体"/>
          <w:color w:val="000000"/>
          <w:sz w:val="24"/>
          <w:szCs w:val="24"/>
        </w:rPr>
      </w:pPr>
    </w:p>
    <w:p w:rsidR="00CE5BC1" w:rsidRDefault="007D1B70">
      <w:pPr>
        <w:pStyle w:val="a3"/>
        <w:spacing w:line="380" w:lineRule="exact"/>
        <w:ind w:firstLineChars="200" w:firstLine="480"/>
        <w:rPr>
          <w:rFonts w:ascii="宋体" w:hAnsi="宋体"/>
          <w:color w:val="000000"/>
          <w:sz w:val="24"/>
          <w:szCs w:val="24"/>
        </w:rPr>
      </w:pPr>
      <w:r>
        <w:rPr>
          <w:rFonts w:ascii="宋体" w:hAnsi="宋体" w:hint="eastAsia"/>
          <w:color w:val="000000"/>
          <w:sz w:val="24"/>
          <w:szCs w:val="24"/>
        </w:rPr>
        <w:t>特此证明</w:t>
      </w:r>
    </w:p>
    <w:p w:rsidR="00CE5BC1" w:rsidRDefault="00CE5BC1">
      <w:pPr>
        <w:pStyle w:val="a3"/>
        <w:spacing w:line="380" w:lineRule="exact"/>
        <w:ind w:firstLineChars="200" w:firstLine="480"/>
        <w:rPr>
          <w:rFonts w:ascii="宋体" w:hAnsi="宋体"/>
          <w:color w:val="000000"/>
          <w:sz w:val="24"/>
          <w:szCs w:val="24"/>
        </w:rPr>
      </w:pPr>
    </w:p>
    <w:p w:rsidR="00CE5BC1" w:rsidRDefault="007D1B70" w:rsidP="00AD7FD8">
      <w:pPr>
        <w:pStyle w:val="a3"/>
        <w:spacing w:line="380" w:lineRule="exact"/>
        <w:ind w:firstLineChars="1542" w:firstLine="3701"/>
        <w:rPr>
          <w:rFonts w:ascii="宋体" w:hAnsi="宋体"/>
          <w:color w:val="000000"/>
          <w:sz w:val="24"/>
          <w:szCs w:val="24"/>
        </w:rPr>
      </w:pPr>
      <w:r>
        <w:rPr>
          <w:rFonts w:ascii="宋体" w:hAnsi="宋体" w:hint="eastAsia"/>
          <w:color w:val="000000"/>
          <w:sz w:val="24"/>
          <w:szCs w:val="24"/>
        </w:rPr>
        <w:t>投标人(盖法人章)：</w:t>
      </w:r>
    </w:p>
    <w:p w:rsidR="00CE5BC1" w:rsidRDefault="007D1B70">
      <w:pPr>
        <w:pStyle w:val="a3"/>
        <w:spacing w:line="380" w:lineRule="exact"/>
        <w:ind w:firstLineChars="1550" w:firstLine="3720"/>
        <w:rPr>
          <w:rFonts w:ascii="宋体" w:hAnsi="宋体"/>
          <w:color w:val="000000"/>
          <w:sz w:val="24"/>
          <w:szCs w:val="24"/>
        </w:rPr>
      </w:pPr>
      <w:r>
        <w:rPr>
          <w:rFonts w:ascii="宋体" w:hAnsi="宋体" w:hint="eastAsia"/>
          <w:color w:val="000000"/>
          <w:sz w:val="24"/>
          <w:szCs w:val="24"/>
        </w:rPr>
        <w:t>日   期：年月日</w:t>
      </w:r>
    </w:p>
    <w:p w:rsidR="00CE5BC1" w:rsidRDefault="007D1B70">
      <w:pPr>
        <w:pStyle w:val="a3"/>
        <w:kinsoku w:val="0"/>
        <w:topLinePunct/>
        <w:autoSpaceDE w:val="0"/>
        <w:autoSpaceDN w:val="0"/>
        <w:snapToGrid w:val="0"/>
        <w:spacing w:before="100" w:beforeAutospacing="1" w:after="100" w:afterAutospacing="1" w:line="380" w:lineRule="exact"/>
        <w:ind w:right="210" w:firstLine="0"/>
        <w:rPr>
          <w:rFonts w:ascii="宋体" w:hAnsi="宋体"/>
          <w:b/>
          <w:color w:val="000000"/>
          <w:sz w:val="24"/>
          <w:szCs w:val="24"/>
        </w:rPr>
      </w:pPr>
      <w:r>
        <w:rPr>
          <w:rFonts w:ascii="宋体" w:hAnsi="宋体" w:hint="eastAsia"/>
          <w:b/>
          <w:color w:val="000000"/>
          <w:sz w:val="24"/>
          <w:szCs w:val="24"/>
        </w:rPr>
        <w:t>（粘身份证复印件）</w:t>
      </w:r>
    </w:p>
    <w:p w:rsidR="00CE5BC1" w:rsidRDefault="00CE5BC1">
      <w:pPr>
        <w:pStyle w:val="a3"/>
        <w:kinsoku w:val="0"/>
        <w:topLinePunct/>
        <w:autoSpaceDE w:val="0"/>
        <w:autoSpaceDN w:val="0"/>
        <w:snapToGrid w:val="0"/>
        <w:spacing w:before="100" w:beforeAutospacing="1" w:after="100" w:afterAutospacing="1" w:line="380" w:lineRule="exact"/>
        <w:ind w:right="210" w:firstLine="0"/>
        <w:rPr>
          <w:rFonts w:ascii="宋体" w:hAnsi="宋体"/>
          <w:b/>
          <w:color w:val="000000"/>
          <w:sz w:val="24"/>
          <w:szCs w:val="24"/>
        </w:rPr>
      </w:pPr>
    </w:p>
    <w:p w:rsidR="00CE5BC1" w:rsidRDefault="007D1B70">
      <w:pPr>
        <w:widowControl/>
        <w:spacing w:line="380" w:lineRule="exact"/>
        <w:outlineLvl w:val="0"/>
        <w:rPr>
          <w:rFonts w:ascii="宋体" w:hAnsi="宋体"/>
          <w:b/>
          <w:color w:val="000000"/>
          <w:sz w:val="24"/>
        </w:rPr>
      </w:pPr>
      <w:r>
        <w:rPr>
          <w:rFonts w:ascii="宋体" w:hAnsi="宋体" w:hint="eastAsia"/>
          <w:b/>
          <w:color w:val="000000"/>
          <w:sz w:val="24"/>
        </w:rPr>
        <w:t>三、</w:t>
      </w:r>
      <w:r>
        <w:rPr>
          <w:rFonts w:ascii="宋体" w:hAnsi="宋体"/>
          <w:b/>
          <w:color w:val="000000"/>
          <w:sz w:val="24"/>
        </w:rPr>
        <w:t>法定代表人委托书</w:t>
      </w:r>
      <w:r>
        <w:rPr>
          <w:rFonts w:ascii="宋体" w:hAnsi="宋体"/>
          <w:color w:val="000000"/>
          <w:sz w:val="24"/>
        </w:rPr>
        <w:t>(说明：法定代表人参加投标，不用此委托书)</w:t>
      </w:r>
    </w:p>
    <w:p w:rsidR="00CE5BC1" w:rsidRDefault="007D1B70">
      <w:pPr>
        <w:spacing w:line="380" w:lineRule="exact"/>
        <w:rPr>
          <w:rFonts w:ascii="宋体" w:hAnsi="宋体"/>
          <w:color w:val="000000"/>
          <w:sz w:val="24"/>
        </w:rPr>
      </w:pPr>
      <w:r>
        <w:rPr>
          <w:rFonts w:ascii="宋体" w:hAnsi="宋体" w:hint="eastAsia"/>
          <w:color w:val="000000"/>
          <w:sz w:val="24"/>
        </w:rPr>
        <w:t>江苏航运</w:t>
      </w:r>
      <w:r>
        <w:rPr>
          <w:rFonts w:ascii="宋体" w:hAnsi="宋体"/>
          <w:color w:val="000000"/>
          <w:sz w:val="24"/>
        </w:rPr>
        <w:t>职业</w:t>
      </w:r>
      <w:r>
        <w:rPr>
          <w:rFonts w:ascii="宋体" w:hAnsi="宋体" w:hint="eastAsia"/>
          <w:color w:val="000000"/>
          <w:sz w:val="24"/>
        </w:rPr>
        <w:t>技术</w:t>
      </w:r>
      <w:r>
        <w:rPr>
          <w:rFonts w:ascii="宋体" w:hAnsi="宋体"/>
          <w:color w:val="000000"/>
          <w:sz w:val="24"/>
        </w:rPr>
        <w:t>学院：</w:t>
      </w:r>
    </w:p>
    <w:p w:rsidR="00CE5BC1" w:rsidRDefault="007D1B70">
      <w:pPr>
        <w:spacing w:line="380" w:lineRule="exact"/>
        <w:ind w:firstLine="480"/>
        <w:rPr>
          <w:rFonts w:ascii="宋体" w:hAnsi="宋体"/>
          <w:color w:val="000000"/>
          <w:sz w:val="24"/>
        </w:rPr>
      </w:pPr>
      <w:r>
        <w:rPr>
          <w:rFonts w:ascii="宋体" w:hAnsi="宋体"/>
          <w:color w:val="000000"/>
          <w:sz w:val="24"/>
        </w:rPr>
        <w:t>兹委托            参加贵单位组织的</w:t>
      </w:r>
      <w:r>
        <w:rPr>
          <w:rFonts w:ascii="宋体" w:hAnsi="宋体" w:hint="eastAsia"/>
          <w:color w:val="000000"/>
          <w:sz w:val="24"/>
        </w:rPr>
        <w:t>******采购项目</w:t>
      </w:r>
      <w:r>
        <w:rPr>
          <w:rFonts w:ascii="宋体" w:hAnsi="宋体"/>
          <w:color w:val="000000"/>
          <w:sz w:val="24"/>
        </w:rPr>
        <w:t>招标活动，全权代表我单位处理有关事宜。附全权代表情况：</w:t>
      </w:r>
    </w:p>
    <w:p w:rsidR="00CE5BC1" w:rsidRDefault="007D1B70">
      <w:pPr>
        <w:spacing w:line="380" w:lineRule="exact"/>
        <w:ind w:firstLineChars="200" w:firstLine="480"/>
        <w:rPr>
          <w:rFonts w:ascii="宋体" w:hAnsi="宋体"/>
          <w:color w:val="000000"/>
          <w:sz w:val="24"/>
        </w:rPr>
      </w:pPr>
      <w:r>
        <w:rPr>
          <w:rFonts w:ascii="宋体" w:hAnsi="宋体"/>
          <w:color w:val="000000"/>
          <w:sz w:val="24"/>
        </w:rPr>
        <w:t xml:space="preserve">姓名：       性别：        年龄：        职务：        </w:t>
      </w:r>
    </w:p>
    <w:p w:rsidR="00CE5BC1" w:rsidRDefault="007D1B70">
      <w:pPr>
        <w:spacing w:line="380" w:lineRule="exact"/>
        <w:ind w:firstLineChars="200" w:firstLine="480"/>
        <w:rPr>
          <w:rFonts w:ascii="宋体" w:hAnsi="宋体"/>
          <w:color w:val="000000"/>
          <w:sz w:val="24"/>
        </w:rPr>
      </w:pPr>
      <w:r>
        <w:rPr>
          <w:rFonts w:ascii="宋体" w:hAnsi="宋体"/>
          <w:color w:val="000000"/>
          <w:sz w:val="24"/>
        </w:rPr>
        <w:t xml:space="preserve">电话：       传真：        邮政编码：   </w:t>
      </w:r>
    </w:p>
    <w:p w:rsidR="00CE5BC1" w:rsidRDefault="007D1B70">
      <w:pPr>
        <w:spacing w:line="380" w:lineRule="exact"/>
        <w:ind w:firstLine="480"/>
        <w:rPr>
          <w:rFonts w:ascii="宋体" w:hAnsi="宋体"/>
          <w:color w:val="000000"/>
          <w:sz w:val="24"/>
        </w:rPr>
      </w:pPr>
      <w:r>
        <w:rPr>
          <w:rFonts w:ascii="宋体" w:hAnsi="宋体"/>
          <w:color w:val="000000"/>
          <w:sz w:val="24"/>
        </w:rPr>
        <w:t>身份证号码：               详细通讯地址：</w:t>
      </w:r>
    </w:p>
    <w:p w:rsidR="00CE5BC1" w:rsidRDefault="007D1B70">
      <w:pPr>
        <w:spacing w:line="380" w:lineRule="exact"/>
        <w:ind w:leftChars="2600" w:left="6540" w:hangingChars="450" w:hanging="1080"/>
        <w:rPr>
          <w:rFonts w:ascii="宋体" w:hAnsi="宋体"/>
          <w:color w:val="000000"/>
          <w:sz w:val="24"/>
        </w:rPr>
      </w:pPr>
      <w:r>
        <w:rPr>
          <w:rFonts w:ascii="宋体" w:hAnsi="宋体"/>
          <w:color w:val="000000"/>
          <w:sz w:val="24"/>
        </w:rPr>
        <w:t>单位名称(公章)</w:t>
      </w:r>
    </w:p>
    <w:p w:rsidR="00CE5BC1" w:rsidRDefault="007D1B70">
      <w:pPr>
        <w:spacing w:line="380" w:lineRule="exact"/>
        <w:ind w:leftChars="2600" w:left="6540" w:hangingChars="450" w:hanging="1080"/>
        <w:rPr>
          <w:rFonts w:ascii="宋体" w:hAnsi="宋体"/>
          <w:color w:val="000000"/>
          <w:sz w:val="24"/>
        </w:rPr>
      </w:pPr>
      <w:r>
        <w:rPr>
          <w:rFonts w:ascii="宋体" w:hAnsi="宋体"/>
          <w:color w:val="000000"/>
          <w:sz w:val="24"/>
        </w:rPr>
        <w:t>法定代表人(签字)</w:t>
      </w:r>
    </w:p>
    <w:p w:rsidR="00CE5BC1" w:rsidRDefault="007D1B70">
      <w:pPr>
        <w:spacing w:line="380" w:lineRule="exact"/>
        <w:ind w:leftChars="2667" w:left="5601"/>
        <w:rPr>
          <w:rFonts w:ascii="宋体" w:hAnsi="宋体"/>
          <w:color w:val="000000"/>
          <w:sz w:val="24"/>
        </w:rPr>
      </w:pPr>
      <w:r>
        <w:rPr>
          <w:rFonts w:ascii="宋体" w:hAnsi="宋体"/>
          <w:color w:val="000000"/>
          <w:sz w:val="24"/>
        </w:rPr>
        <w:t>年     月     日</w:t>
      </w:r>
    </w:p>
    <w:p w:rsidR="00CE5BC1" w:rsidRDefault="007D1B70">
      <w:pPr>
        <w:pStyle w:val="a3"/>
        <w:kinsoku w:val="0"/>
        <w:topLinePunct/>
        <w:autoSpaceDE w:val="0"/>
        <w:autoSpaceDN w:val="0"/>
        <w:snapToGrid w:val="0"/>
        <w:spacing w:before="100" w:beforeAutospacing="1" w:after="100" w:afterAutospacing="1" w:line="380" w:lineRule="exact"/>
        <w:ind w:right="210" w:firstLine="0"/>
        <w:rPr>
          <w:rFonts w:ascii="宋体" w:hAnsi="宋体"/>
          <w:b/>
          <w:color w:val="000000"/>
          <w:sz w:val="24"/>
          <w:szCs w:val="24"/>
        </w:rPr>
      </w:pPr>
      <w:r>
        <w:rPr>
          <w:rFonts w:ascii="宋体" w:hAnsi="宋体" w:hint="eastAsia"/>
          <w:b/>
          <w:color w:val="000000"/>
          <w:sz w:val="24"/>
          <w:szCs w:val="24"/>
        </w:rPr>
        <w:t>（粘身份证复印件）</w:t>
      </w:r>
    </w:p>
    <w:p w:rsidR="00CE5BC1" w:rsidRDefault="00CE5BC1">
      <w:pPr>
        <w:pStyle w:val="a3"/>
        <w:kinsoku w:val="0"/>
        <w:topLinePunct/>
        <w:autoSpaceDE w:val="0"/>
        <w:autoSpaceDN w:val="0"/>
        <w:snapToGrid w:val="0"/>
        <w:spacing w:before="100" w:beforeAutospacing="1" w:after="100" w:afterAutospacing="1" w:line="380" w:lineRule="exact"/>
        <w:ind w:right="210" w:firstLine="0"/>
        <w:rPr>
          <w:rFonts w:ascii="宋体" w:hAnsi="宋体"/>
          <w:b/>
          <w:color w:val="000000"/>
          <w:sz w:val="24"/>
          <w:szCs w:val="24"/>
        </w:rPr>
      </w:pPr>
    </w:p>
    <w:p w:rsidR="00CE5BC1" w:rsidRDefault="007D1B70">
      <w:pPr>
        <w:pStyle w:val="a3"/>
        <w:kinsoku w:val="0"/>
        <w:topLinePunct/>
        <w:autoSpaceDE w:val="0"/>
        <w:autoSpaceDN w:val="0"/>
        <w:snapToGrid w:val="0"/>
        <w:spacing w:before="100" w:beforeAutospacing="1" w:after="100" w:afterAutospacing="1" w:line="380" w:lineRule="exact"/>
        <w:ind w:right="210" w:firstLine="0"/>
        <w:rPr>
          <w:rFonts w:ascii="宋体" w:hAnsi="宋体"/>
          <w:b/>
          <w:color w:val="000000"/>
          <w:sz w:val="24"/>
          <w:szCs w:val="24"/>
        </w:rPr>
      </w:pPr>
      <w:r>
        <w:rPr>
          <w:rFonts w:ascii="宋体" w:hAnsi="宋体" w:hint="eastAsia"/>
          <w:b/>
          <w:color w:val="000000"/>
          <w:sz w:val="24"/>
          <w:szCs w:val="24"/>
        </w:rPr>
        <w:t>四、廉政承诺书</w:t>
      </w:r>
    </w:p>
    <w:p w:rsidR="00CE5BC1" w:rsidRDefault="007D1B70">
      <w:pPr>
        <w:spacing w:line="380" w:lineRule="exact"/>
        <w:ind w:firstLineChars="200" w:firstLine="480"/>
        <w:rPr>
          <w:rFonts w:ascii="宋体" w:hAnsi="宋体"/>
          <w:color w:val="000000"/>
          <w:sz w:val="24"/>
        </w:rPr>
      </w:pPr>
      <w:r>
        <w:rPr>
          <w:rFonts w:ascii="宋体" w:hAnsi="宋体" w:hint="eastAsia"/>
          <w:color w:val="000000"/>
          <w:sz w:val="24"/>
        </w:rPr>
        <w:t>一、为了保证江苏航运职业技术学院公开招标活动的公平竞争，促进廉政建设，我公司承诺在参加学院采购活动时做到遵守法纪、法规和廉政建设各项规定，诚实守信，坚决拒绝商业贿赂，不发生如下不当行为：</w:t>
      </w:r>
    </w:p>
    <w:p w:rsidR="00CE5BC1" w:rsidRDefault="007D1B70">
      <w:pPr>
        <w:spacing w:line="380" w:lineRule="exact"/>
        <w:rPr>
          <w:rFonts w:ascii="宋体" w:hAnsi="宋体"/>
          <w:color w:val="000000"/>
          <w:sz w:val="24"/>
        </w:rPr>
      </w:pPr>
      <w:r>
        <w:rPr>
          <w:rFonts w:ascii="宋体" w:hAnsi="宋体" w:hint="eastAsia"/>
          <w:color w:val="000000"/>
          <w:sz w:val="24"/>
        </w:rPr>
        <w:t xml:space="preserve">  （一）不向采购组织方工作人员及其家庭成员提供以下不正当利益：</w:t>
      </w:r>
    </w:p>
    <w:p w:rsidR="00CE5BC1" w:rsidRDefault="007D1B70">
      <w:pPr>
        <w:spacing w:line="380" w:lineRule="exact"/>
        <w:ind w:firstLineChars="200" w:firstLine="480"/>
        <w:rPr>
          <w:rFonts w:ascii="宋体" w:hAnsi="宋体"/>
          <w:color w:val="000000"/>
          <w:sz w:val="24"/>
        </w:rPr>
      </w:pPr>
      <w:r>
        <w:rPr>
          <w:rFonts w:ascii="宋体" w:hAnsi="宋体" w:hint="eastAsia"/>
          <w:color w:val="000000"/>
          <w:sz w:val="24"/>
        </w:rPr>
        <w:t>1.以任何理由送给现金、有价证券、支付凭证和高档礼品；</w:t>
      </w:r>
    </w:p>
    <w:p w:rsidR="00CE5BC1" w:rsidRDefault="007D1B70">
      <w:pPr>
        <w:spacing w:line="380" w:lineRule="exact"/>
        <w:ind w:firstLineChars="200" w:firstLine="480"/>
        <w:rPr>
          <w:rFonts w:ascii="宋体" w:hAnsi="宋体"/>
          <w:color w:val="000000"/>
          <w:sz w:val="24"/>
        </w:rPr>
      </w:pPr>
      <w:r>
        <w:rPr>
          <w:rFonts w:ascii="宋体" w:hAnsi="宋体" w:hint="eastAsia"/>
          <w:color w:val="000000"/>
          <w:sz w:val="24"/>
        </w:rPr>
        <w:lastRenderedPageBreak/>
        <w:t>2.报销或支付应由其个人负担的费用；</w:t>
      </w:r>
    </w:p>
    <w:p w:rsidR="00CE5BC1" w:rsidRDefault="007D1B70">
      <w:pPr>
        <w:spacing w:line="380" w:lineRule="exact"/>
        <w:ind w:firstLineChars="200" w:firstLine="480"/>
        <w:rPr>
          <w:rFonts w:ascii="宋体" w:hAnsi="宋体"/>
          <w:color w:val="000000"/>
          <w:sz w:val="24"/>
        </w:rPr>
      </w:pPr>
      <w:r>
        <w:rPr>
          <w:rFonts w:ascii="宋体" w:hAnsi="宋体" w:hint="eastAsia"/>
          <w:color w:val="000000"/>
          <w:sz w:val="24"/>
        </w:rPr>
        <w:t>3.宴请或邀请去营业性娱乐场所活动； </w:t>
      </w:r>
    </w:p>
    <w:p w:rsidR="00CE5BC1" w:rsidRDefault="007D1B70">
      <w:pPr>
        <w:spacing w:line="380" w:lineRule="exact"/>
        <w:ind w:firstLineChars="200" w:firstLine="480"/>
        <w:rPr>
          <w:rFonts w:ascii="宋体" w:hAnsi="宋体"/>
          <w:color w:val="000000"/>
          <w:sz w:val="24"/>
        </w:rPr>
      </w:pPr>
      <w:r>
        <w:rPr>
          <w:rFonts w:ascii="宋体" w:hAnsi="宋体" w:hint="eastAsia"/>
          <w:color w:val="000000"/>
          <w:sz w:val="24"/>
        </w:rPr>
        <w:t>4.其它行贿及提供不正当利益的行为。</w:t>
      </w:r>
    </w:p>
    <w:p w:rsidR="00CE5BC1" w:rsidRDefault="007D1B70">
      <w:pPr>
        <w:spacing w:line="380" w:lineRule="exact"/>
        <w:rPr>
          <w:rFonts w:ascii="宋体" w:hAnsi="宋体"/>
          <w:color w:val="000000"/>
          <w:sz w:val="24"/>
        </w:rPr>
      </w:pPr>
      <w:r>
        <w:rPr>
          <w:rFonts w:ascii="宋体" w:hAnsi="宋体" w:hint="eastAsia"/>
          <w:color w:val="000000"/>
          <w:sz w:val="24"/>
        </w:rPr>
        <w:t xml:space="preserve">  （二）不和他人串通，或者利用不正当手段谋求中标。 </w:t>
      </w:r>
    </w:p>
    <w:p w:rsidR="00CE5BC1" w:rsidRDefault="007D1B70">
      <w:pPr>
        <w:spacing w:line="380" w:lineRule="exact"/>
        <w:rPr>
          <w:rFonts w:ascii="宋体" w:hAnsi="宋体"/>
          <w:color w:val="000000"/>
          <w:sz w:val="24"/>
        </w:rPr>
      </w:pPr>
      <w:r>
        <w:rPr>
          <w:rFonts w:ascii="宋体" w:hAnsi="宋体" w:hint="eastAsia"/>
          <w:color w:val="000000"/>
          <w:sz w:val="24"/>
        </w:rPr>
        <w:t xml:space="preserve">  （三）违反法律、法规和廉政规定，影响工程质量和供应质量</w:t>
      </w:r>
    </w:p>
    <w:p w:rsidR="00CE5BC1" w:rsidRDefault="007D1B70">
      <w:pPr>
        <w:spacing w:line="380" w:lineRule="exact"/>
        <w:ind w:firstLineChars="200" w:firstLine="480"/>
        <w:rPr>
          <w:rFonts w:ascii="宋体" w:hAnsi="宋体"/>
          <w:color w:val="000000"/>
          <w:sz w:val="24"/>
        </w:rPr>
      </w:pPr>
      <w:r>
        <w:rPr>
          <w:rFonts w:ascii="宋体" w:hAnsi="宋体" w:hint="eastAsia"/>
          <w:color w:val="000000"/>
          <w:sz w:val="24"/>
        </w:rPr>
        <w:t>二、我公司如实施了上述行为之一，自愿接受学院采购部门根据《政府采购法》及其相关法规和《南通市市场廉政准入暂行规定》(</w:t>
      </w:r>
      <w:proofErr w:type="gramStart"/>
      <w:r>
        <w:rPr>
          <w:rFonts w:ascii="宋体" w:hAnsi="宋体" w:hint="eastAsia"/>
          <w:color w:val="000000"/>
          <w:sz w:val="24"/>
        </w:rPr>
        <w:t>通纪发</w:t>
      </w:r>
      <w:proofErr w:type="gramEnd"/>
      <w:r>
        <w:rPr>
          <w:rFonts w:ascii="宋体" w:hAnsi="宋体" w:hint="eastAsia"/>
          <w:color w:val="000000"/>
          <w:sz w:val="24"/>
        </w:rPr>
        <w:t>〔2005〕28号)给予的如下处罚：</w:t>
      </w:r>
    </w:p>
    <w:p w:rsidR="00CE5BC1" w:rsidRDefault="007D1B70">
      <w:pPr>
        <w:spacing w:line="380" w:lineRule="exact"/>
        <w:ind w:firstLineChars="200" w:firstLine="480"/>
        <w:rPr>
          <w:rFonts w:ascii="宋体" w:hAnsi="宋体"/>
          <w:color w:val="000000"/>
          <w:sz w:val="24"/>
        </w:rPr>
      </w:pPr>
      <w:r>
        <w:rPr>
          <w:rFonts w:ascii="宋体" w:hAnsi="宋体" w:hint="eastAsia"/>
          <w:color w:val="000000"/>
          <w:sz w:val="24"/>
        </w:rPr>
        <w:t>1.参加采购的成交无效；</w:t>
      </w:r>
    </w:p>
    <w:p w:rsidR="00CE5BC1" w:rsidRDefault="007D1B70">
      <w:pPr>
        <w:spacing w:line="380" w:lineRule="exact"/>
        <w:ind w:firstLineChars="200" w:firstLine="480"/>
        <w:rPr>
          <w:rFonts w:ascii="宋体" w:hAnsi="宋体"/>
          <w:color w:val="000000"/>
          <w:sz w:val="24"/>
        </w:rPr>
      </w:pPr>
      <w:r>
        <w:rPr>
          <w:rFonts w:ascii="宋体" w:hAnsi="宋体" w:hint="eastAsia"/>
          <w:color w:val="000000"/>
          <w:sz w:val="24"/>
        </w:rPr>
        <w:t>2.处以采购金额千分之五以上千</w:t>
      </w:r>
      <w:proofErr w:type="gramStart"/>
      <w:r>
        <w:rPr>
          <w:rFonts w:ascii="宋体" w:hAnsi="宋体" w:hint="eastAsia"/>
          <w:color w:val="000000"/>
          <w:sz w:val="24"/>
        </w:rPr>
        <w:t>分之十</w:t>
      </w:r>
      <w:proofErr w:type="gramEnd"/>
      <w:r>
        <w:rPr>
          <w:rFonts w:ascii="宋体" w:hAnsi="宋体" w:hint="eastAsia"/>
          <w:color w:val="000000"/>
          <w:sz w:val="24"/>
        </w:rPr>
        <w:t>以下的罚款；</w:t>
      </w:r>
    </w:p>
    <w:p w:rsidR="00CE5BC1" w:rsidRDefault="007D1B70">
      <w:pPr>
        <w:spacing w:line="380" w:lineRule="exact"/>
        <w:ind w:firstLineChars="200" w:firstLine="480"/>
        <w:rPr>
          <w:rFonts w:ascii="宋体" w:hAnsi="宋体"/>
          <w:color w:val="000000"/>
          <w:sz w:val="24"/>
        </w:rPr>
      </w:pPr>
      <w:r>
        <w:rPr>
          <w:rFonts w:ascii="宋体" w:hAnsi="宋体" w:hint="eastAsia"/>
          <w:color w:val="000000"/>
          <w:sz w:val="24"/>
        </w:rPr>
        <w:t>3.对不良行为予以记录并公告；</w:t>
      </w:r>
    </w:p>
    <w:p w:rsidR="00CE5BC1" w:rsidRDefault="007D1B70">
      <w:pPr>
        <w:spacing w:line="380" w:lineRule="exact"/>
        <w:ind w:firstLineChars="200" w:firstLine="480"/>
        <w:rPr>
          <w:rFonts w:ascii="宋体" w:hAnsi="宋体"/>
          <w:color w:val="000000"/>
          <w:sz w:val="24"/>
        </w:rPr>
      </w:pPr>
      <w:r>
        <w:rPr>
          <w:rFonts w:ascii="宋体" w:hAnsi="宋体" w:hint="eastAsia"/>
          <w:color w:val="000000"/>
          <w:sz w:val="24"/>
        </w:rPr>
        <w:t>4.三年内禁止参加江苏航运职业技术学院集中采购活动；</w:t>
      </w:r>
    </w:p>
    <w:p w:rsidR="00CE5BC1" w:rsidRDefault="007D1B70">
      <w:pPr>
        <w:spacing w:line="380" w:lineRule="exact"/>
        <w:ind w:firstLineChars="200" w:firstLine="480"/>
        <w:rPr>
          <w:rFonts w:ascii="宋体" w:hAnsi="宋体"/>
          <w:color w:val="000000"/>
          <w:sz w:val="24"/>
        </w:rPr>
      </w:pPr>
      <w:r>
        <w:rPr>
          <w:rFonts w:ascii="宋体" w:hAnsi="宋体" w:hint="eastAsia"/>
          <w:color w:val="000000"/>
          <w:sz w:val="24"/>
        </w:rPr>
        <w:t>5.情节严重的，报请有关部门依法追究相关责任。</w:t>
      </w:r>
    </w:p>
    <w:p w:rsidR="00CE5BC1" w:rsidRDefault="007D1B70">
      <w:pPr>
        <w:spacing w:line="380" w:lineRule="exact"/>
        <w:ind w:firstLineChars="2700" w:firstLine="6480"/>
        <w:rPr>
          <w:rFonts w:ascii="宋体" w:hAnsi="宋体"/>
          <w:color w:val="000000"/>
          <w:sz w:val="24"/>
        </w:rPr>
      </w:pPr>
      <w:r>
        <w:rPr>
          <w:rFonts w:ascii="宋体" w:hAnsi="宋体" w:hint="eastAsia"/>
          <w:color w:val="000000"/>
          <w:sz w:val="24"/>
        </w:rPr>
        <w:t>承 诺 人：</w:t>
      </w:r>
    </w:p>
    <w:p w:rsidR="00CE5BC1" w:rsidRDefault="007D1B70">
      <w:pPr>
        <w:spacing w:line="380" w:lineRule="exact"/>
        <w:ind w:firstLineChars="2700" w:firstLine="6480"/>
        <w:rPr>
          <w:rFonts w:ascii="宋体" w:hAnsi="宋体"/>
          <w:color w:val="000000"/>
          <w:sz w:val="24"/>
        </w:rPr>
      </w:pPr>
      <w:r>
        <w:rPr>
          <w:rFonts w:ascii="宋体" w:hAnsi="宋体" w:hint="eastAsia"/>
          <w:color w:val="000000"/>
          <w:sz w:val="24"/>
        </w:rPr>
        <w:t>承诺单位（盖章）：</w:t>
      </w:r>
    </w:p>
    <w:p w:rsidR="00CE5BC1" w:rsidRDefault="007D1B70">
      <w:pPr>
        <w:spacing w:line="380" w:lineRule="exact"/>
        <w:rPr>
          <w:rFonts w:ascii="宋体" w:hAnsi="宋体"/>
          <w:b/>
          <w:color w:val="000000"/>
          <w:sz w:val="24"/>
        </w:rPr>
      </w:pPr>
      <w:r>
        <w:rPr>
          <w:rFonts w:ascii="宋体" w:hAnsi="宋体" w:hint="eastAsia"/>
          <w:b/>
          <w:color w:val="000000"/>
          <w:sz w:val="24"/>
        </w:rPr>
        <w:t>五、投标人资质材料</w:t>
      </w:r>
    </w:p>
    <w:p w:rsidR="00CE5BC1" w:rsidRDefault="007D1B70">
      <w:pPr>
        <w:spacing w:line="380" w:lineRule="exact"/>
        <w:ind w:firstLineChars="200" w:firstLine="480"/>
        <w:rPr>
          <w:rFonts w:ascii="宋体" w:hAnsi="宋体"/>
          <w:color w:val="000000"/>
          <w:sz w:val="24"/>
        </w:rPr>
      </w:pPr>
      <w:r>
        <w:rPr>
          <w:rFonts w:ascii="宋体" w:hAnsi="宋体" w:hint="eastAsia"/>
          <w:color w:val="000000"/>
          <w:sz w:val="24"/>
        </w:rPr>
        <w:t>注：投标书文件清单及页码索引，投标声明、廉政承诺书、法人身份证明及身份证复印件、法人委托书及受委托人身份证复印件（如是法人投标，不用此委托书）、企业营业执照或其他许可证复印件和“投标人资质要求”中要求提供的佐证材料。</w:t>
      </w:r>
    </w:p>
    <w:p w:rsidR="00CE5BC1" w:rsidRDefault="00CE5BC1">
      <w:pPr>
        <w:widowControl/>
        <w:spacing w:line="380" w:lineRule="exact"/>
        <w:outlineLvl w:val="0"/>
        <w:rPr>
          <w:rFonts w:ascii="宋体" w:hAnsi="宋体"/>
          <w:b/>
          <w:color w:val="000000"/>
          <w:sz w:val="24"/>
        </w:rPr>
      </w:pPr>
    </w:p>
    <w:p w:rsidR="00CE5BC1" w:rsidRDefault="007D1B70">
      <w:pPr>
        <w:widowControl/>
        <w:spacing w:line="380" w:lineRule="exact"/>
        <w:outlineLvl w:val="0"/>
        <w:rPr>
          <w:rFonts w:ascii="宋体" w:hAnsi="宋体"/>
          <w:b/>
          <w:color w:val="000000"/>
          <w:sz w:val="24"/>
        </w:rPr>
      </w:pPr>
      <w:r>
        <w:rPr>
          <w:rFonts w:ascii="宋体" w:hAnsi="宋体" w:hint="eastAsia"/>
          <w:b/>
          <w:color w:val="000000"/>
          <w:sz w:val="24"/>
        </w:rPr>
        <w:t>六、技术支持方案</w:t>
      </w:r>
    </w:p>
    <w:p w:rsidR="00CE5BC1" w:rsidRDefault="007D1B70">
      <w:pPr>
        <w:widowControl/>
        <w:spacing w:line="380" w:lineRule="exact"/>
        <w:ind w:firstLineChars="200" w:firstLine="480"/>
        <w:outlineLvl w:val="0"/>
        <w:rPr>
          <w:rFonts w:ascii="宋体" w:hAnsi="宋体"/>
          <w:sz w:val="24"/>
        </w:rPr>
      </w:pPr>
      <w:r>
        <w:rPr>
          <w:rFonts w:ascii="宋体" w:hAnsi="宋体" w:hint="eastAsia"/>
          <w:color w:val="000000"/>
          <w:sz w:val="24"/>
        </w:rPr>
        <w:t>注：综合实力（说明社会信誉及业内影响、企业规模、履约能力等）、近三年部</w:t>
      </w:r>
      <w:r>
        <w:rPr>
          <w:rFonts w:ascii="宋体" w:hAnsi="宋体" w:hint="eastAsia"/>
          <w:sz w:val="24"/>
        </w:rPr>
        <w:t>分业绩合同（列出使用单位联系人、联系电话、合同等）、投标产品各种证书及主要技术参数详细描述，技术支持方案，</w:t>
      </w:r>
      <w:r>
        <w:rPr>
          <w:rFonts w:ascii="宋体" w:hAnsi="宋体"/>
          <w:sz w:val="24"/>
        </w:rPr>
        <w:t>质量保证和售后服务承诺</w:t>
      </w:r>
      <w:r>
        <w:rPr>
          <w:rFonts w:ascii="宋体" w:hAnsi="宋体" w:hint="eastAsia"/>
          <w:sz w:val="24"/>
        </w:rPr>
        <w:t>。</w:t>
      </w:r>
    </w:p>
    <w:p w:rsidR="00CE5BC1" w:rsidRDefault="00CE5BC1">
      <w:pPr>
        <w:widowControl/>
        <w:spacing w:line="380" w:lineRule="exact"/>
        <w:ind w:firstLineChars="200" w:firstLine="482"/>
        <w:outlineLvl w:val="0"/>
        <w:rPr>
          <w:rFonts w:ascii="宋体" w:hAnsi="宋体"/>
          <w:b/>
          <w:color w:val="000000"/>
          <w:sz w:val="24"/>
        </w:rPr>
      </w:pPr>
    </w:p>
    <w:p w:rsidR="00CE5BC1" w:rsidRDefault="007D1B70">
      <w:pPr>
        <w:widowControl/>
        <w:spacing w:line="380" w:lineRule="exact"/>
        <w:outlineLvl w:val="0"/>
        <w:rPr>
          <w:rFonts w:ascii="宋体" w:hAnsi="宋体"/>
          <w:b/>
          <w:color w:val="000000"/>
          <w:sz w:val="24"/>
        </w:rPr>
      </w:pPr>
      <w:r>
        <w:rPr>
          <w:rFonts w:ascii="宋体" w:hAnsi="宋体" w:hint="eastAsia"/>
          <w:b/>
          <w:color w:val="000000"/>
          <w:sz w:val="24"/>
        </w:rPr>
        <w:t>七、</w:t>
      </w:r>
      <w:r>
        <w:rPr>
          <w:rFonts w:ascii="宋体" w:hAnsi="宋体"/>
          <w:b/>
          <w:color w:val="000000"/>
          <w:sz w:val="24"/>
        </w:rPr>
        <w:t>产品质量保证承诺书</w:t>
      </w:r>
    </w:p>
    <w:p w:rsidR="00CE5BC1" w:rsidRDefault="007D1B70">
      <w:pPr>
        <w:spacing w:line="380" w:lineRule="exact"/>
        <w:ind w:firstLineChars="200" w:firstLine="480"/>
        <w:rPr>
          <w:rFonts w:ascii="宋体" w:hAnsi="宋体"/>
          <w:color w:val="000000"/>
          <w:sz w:val="24"/>
        </w:rPr>
      </w:pPr>
      <w:r>
        <w:rPr>
          <w:rFonts w:ascii="宋体" w:hAnsi="宋体"/>
          <w:color w:val="000000"/>
          <w:sz w:val="24"/>
        </w:rPr>
        <w:t>根据招标文件相关要求</w:t>
      </w:r>
      <w:r>
        <w:rPr>
          <w:rFonts w:ascii="宋体" w:hAnsi="宋体" w:hint="eastAsia"/>
          <w:color w:val="000000"/>
          <w:sz w:val="24"/>
        </w:rPr>
        <w:t>，</w:t>
      </w:r>
      <w:r>
        <w:rPr>
          <w:rFonts w:ascii="宋体" w:hAnsi="宋体"/>
          <w:color w:val="000000"/>
          <w:sz w:val="24"/>
        </w:rPr>
        <w:t>我方对该项目做出如下产品质量承诺：</w:t>
      </w:r>
    </w:p>
    <w:p w:rsidR="00CE5BC1" w:rsidRDefault="007D1B70">
      <w:pPr>
        <w:spacing w:line="380"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w:t>
      </w:r>
      <w:r>
        <w:rPr>
          <w:rFonts w:ascii="宋体" w:hAnsi="宋体"/>
          <w:color w:val="000000"/>
          <w:sz w:val="24"/>
        </w:rPr>
        <w:t>产品都属于厂家正品产品：</w:t>
      </w:r>
    </w:p>
    <w:p w:rsidR="00CE5BC1" w:rsidRDefault="007D1B70">
      <w:pPr>
        <w:spacing w:line="380"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w:t>
      </w:r>
      <w:r>
        <w:rPr>
          <w:rFonts w:ascii="宋体" w:hAnsi="宋体"/>
          <w:color w:val="000000"/>
          <w:sz w:val="24"/>
        </w:rPr>
        <w:t>产品“三包”内容：</w:t>
      </w:r>
    </w:p>
    <w:p w:rsidR="00CE5BC1" w:rsidRDefault="007D1B70">
      <w:pPr>
        <w:spacing w:line="380" w:lineRule="exact"/>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w:t>
      </w:r>
      <w:r>
        <w:rPr>
          <w:rFonts w:ascii="宋体" w:hAnsi="宋体"/>
          <w:color w:val="000000"/>
          <w:sz w:val="24"/>
        </w:rPr>
        <w:t>质量问题的处理：</w:t>
      </w:r>
    </w:p>
    <w:p w:rsidR="00CE5BC1" w:rsidRDefault="007D1B70">
      <w:pPr>
        <w:spacing w:line="380" w:lineRule="exact"/>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w:t>
      </w:r>
      <w:r>
        <w:rPr>
          <w:rFonts w:ascii="宋体" w:hAnsi="宋体"/>
          <w:color w:val="000000"/>
          <w:sz w:val="24"/>
        </w:rPr>
        <w:t>质量投诉的处理：</w:t>
      </w:r>
    </w:p>
    <w:p w:rsidR="00CE5BC1" w:rsidRDefault="007D1B70">
      <w:pPr>
        <w:spacing w:line="380" w:lineRule="exact"/>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w:t>
      </w:r>
      <w:r>
        <w:rPr>
          <w:rFonts w:ascii="宋体" w:hAnsi="宋体"/>
          <w:color w:val="000000"/>
          <w:sz w:val="24"/>
        </w:rPr>
        <w:t>其它：</w:t>
      </w:r>
    </w:p>
    <w:p w:rsidR="00CE5BC1" w:rsidRDefault="007D1B70">
      <w:pPr>
        <w:spacing w:line="380" w:lineRule="exact"/>
        <w:ind w:leftChars="271" w:left="569" w:firstLineChars="1650" w:firstLine="3960"/>
        <w:rPr>
          <w:rFonts w:ascii="宋体" w:hAnsi="宋体"/>
          <w:color w:val="000000"/>
          <w:sz w:val="24"/>
        </w:rPr>
      </w:pPr>
      <w:r>
        <w:rPr>
          <w:rFonts w:ascii="宋体" w:hAnsi="宋体"/>
          <w:color w:val="000000"/>
          <w:sz w:val="24"/>
        </w:rPr>
        <w:t>企业名称（盖章）：</w:t>
      </w:r>
    </w:p>
    <w:p w:rsidR="00CE5BC1" w:rsidRDefault="007D1B70">
      <w:pPr>
        <w:spacing w:line="380" w:lineRule="exact"/>
        <w:ind w:left="570"/>
        <w:rPr>
          <w:rFonts w:ascii="宋体" w:hAnsi="宋体"/>
          <w:color w:val="000000"/>
          <w:sz w:val="24"/>
        </w:rPr>
      </w:pPr>
      <w:r>
        <w:rPr>
          <w:rFonts w:ascii="宋体" w:hAnsi="宋体"/>
          <w:color w:val="000000"/>
          <w:sz w:val="24"/>
        </w:rPr>
        <w:t xml:space="preserve">                                 法定代表人签字：</w:t>
      </w:r>
    </w:p>
    <w:p w:rsidR="00CE5BC1" w:rsidRDefault="007D1B70">
      <w:pPr>
        <w:widowControl/>
        <w:spacing w:line="380" w:lineRule="exact"/>
        <w:jc w:val="left"/>
        <w:rPr>
          <w:rFonts w:ascii="宋体" w:hAnsi="宋体"/>
          <w:color w:val="000000"/>
          <w:sz w:val="24"/>
        </w:rPr>
      </w:pPr>
      <w:r>
        <w:rPr>
          <w:rFonts w:ascii="宋体" w:hAnsi="宋体"/>
          <w:color w:val="000000"/>
          <w:sz w:val="24"/>
        </w:rPr>
        <w:t xml:space="preserve">                                          年    月   日</w:t>
      </w:r>
    </w:p>
    <w:p w:rsidR="00CE5BC1" w:rsidRDefault="00CE5BC1">
      <w:pPr>
        <w:widowControl/>
        <w:spacing w:line="380" w:lineRule="exact"/>
        <w:outlineLvl w:val="0"/>
        <w:rPr>
          <w:rFonts w:ascii="宋体" w:hAnsi="宋体"/>
          <w:b/>
          <w:color w:val="000000"/>
          <w:sz w:val="24"/>
        </w:rPr>
      </w:pPr>
    </w:p>
    <w:p w:rsidR="00CE5BC1" w:rsidRDefault="007D1B70">
      <w:pPr>
        <w:widowControl/>
        <w:spacing w:line="380" w:lineRule="exact"/>
        <w:outlineLvl w:val="0"/>
        <w:rPr>
          <w:rFonts w:ascii="宋体" w:hAnsi="宋体"/>
          <w:b/>
          <w:color w:val="000000"/>
          <w:sz w:val="24"/>
        </w:rPr>
      </w:pPr>
      <w:r>
        <w:rPr>
          <w:rFonts w:ascii="宋体" w:hAnsi="宋体" w:hint="eastAsia"/>
          <w:b/>
          <w:color w:val="000000"/>
          <w:sz w:val="24"/>
        </w:rPr>
        <w:t>八、其他材料</w:t>
      </w:r>
    </w:p>
    <w:p w:rsidR="00CE5BC1" w:rsidRDefault="00CE5BC1">
      <w:pPr>
        <w:widowControl/>
        <w:spacing w:line="380" w:lineRule="exact"/>
        <w:outlineLvl w:val="0"/>
        <w:rPr>
          <w:rFonts w:ascii="宋体" w:hAnsi="宋体"/>
          <w:b/>
          <w:color w:val="000000"/>
          <w:sz w:val="24"/>
        </w:rPr>
      </w:pPr>
    </w:p>
    <w:p w:rsidR="00CE5BC1" w:rsidRDefault="007D1B70">
      <w:pPr>
        <w:widowControl/>
        <w:spacing w:line="380" w:lineRule="exact"/>
        <w:outlineLvl w:val="0"/>
        <w:rPr>
          <w:rFonts w:ascii="宋体" w:hAnsi="宋体"/>
          <w:b/>
          <w:color w:val="000000"/>
          <w:sz w:val="24"/>
        </w:rPr>
      </w:pPr>
      <w:r>
        <w:rPr>
          <w:rFonts w:ascii="宋体" w:hAnsi="宋体" w:hint="eastAsia"/>
          <w:b/>
          <w:color w:val="000000"/>
          <w:sz w:val="24"/>
        </w:rPr>
        <w:t>九、</w:t>
      </w:r>
      <w:r>
        <w:rPr>
          <w:rFonts w:ascii="宋体" w:hAnsi="宋体"/>
          <w:b/>
          <w:color w:val="000000"/>
          <w:sz w:val="24"/>
        </w:rPr>
        <w:t>商务标报价清单</w:t>
      </w: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94"/>
        <w:gridCol w:w="1976"/>
        <w:gridCol w:w="4539"/>
        <w:gridCol w:w="785"/>
      </w:tblGrid>
      <w:tr w:rsidR="00CE5BC1">
        <w:trPr>
          <w:trHeight w:val="272"/>
        </w:trPr>
        <w:tc>
          <w:tcPr>
            <w:tcW w:w="8294" w:type="dxa"/>
            <w:gridSpan w:val="4"/>
          </w:tcPr>
          <w:p w:rsidR="00CE5BC1" w:rsidRDefault="007D1B70">
            <w:pPr>
              <w:pStyle w:val="TableParagraph"/>
              <w:spacing w:line="253" w:lineRule="exact"/>
              <w:ind w:right="3379"/>
              <w:jc w:val="center"/>
              <w:rPr>
                <w:sz w:val="24"/>
              </w:rPr>
            </w:pPr>
            <w:r>
              <w:rPr>
                <w:rFonts w:hint="eastAsia"/>
                <w:sz w:val="24"/>
              </w:rPr>
              <w:t xml:space="preserve"> </w:t>
            </w:r>
            <w:r>
              <w:rPr>
                <w:sz w:val="24"/>
              </w:rPr>
              <w:t xml:space="preserve">                     </w:t>
            </w:r>
            <w:r>
              <w:rPr>
                <w:rFonts w:hint="eastAsia"/>
                <w:sz w:val="24"/>
              </w:rPr>
              <w:t>体格检查初检项目</w:t>
            </w:r>
          </w:p>
        </w:tc>
      </w:tr>
      <w:tr w:rsidR="00CE5BC1">
        <w:trPr>
          <w:trHeight w:val="251"/>
        </w:trPr>
        <w:tc>
          <w:tcPr>
            <w:tcW w:w="994" w:type="dxa"/>
            <w:shd w:val="clear" w:color="auto" w:fill="252525"/>
          </w:tcPr>
          <w:p w:rsidR="00CE5BC1" w:rsidRDefault="007D1B70">
            <w:pPr>
              <w:pStyle w:val="TableParagraph"/>
              <w:spacing w:before="5" w:line="226" w:lineRule="exact"/>
              <w:ind w:right="165"/>
              <w:jc w:val="right"/>
              <w:rPr>
                <w:sz w:val="20"/>
              </w:rPr>
            </w:pPr>
            <w:r>
              <w:rPr>
                <w:color w:val="FFFFFF"/>
                <w:w w:val="95"/>
                <w:sz w:val="20"/>
              </w:rPr>
              <w:t>第一类</w:t>
            </w:r>
          </w:p>
        </w:tc>
        <w:tc>
          <w:tcPr>
            <w:tcW w:w="1976" w:type="dxa"/>
            <w:shd w:val="clear" w:color="auto" w:fill="252525"/>
          </w:tcPr>
          <w:p w:rsidR="00CE5BC1" w:rsidRDefault="007D1B70">
            <w:pPr>
              <w:pStyle w:val="TableParagraph"/>
              <w:spacing w:before="5" w:line="226" w:lineRule="exact"/>
              <w:ind w:left="387"/>
              <w:rPr>
                <w:sz w:val="20"/>
              </w:rPr>
            </w:pPr>
            <w:r>
              <w:rPr>
                <w:color w:val="FFFFFF"/>
                <w:w w:val="95"/>
                <w:sz w:val="20"/>
              </w:rPr>
              <w:t>临床检查项目</w:t>
            </w:r>
          </w:p>
        </w:tc>
        <w:tc>
          <w:tcPr>
            <w:tcW w:w="4539" w:type="dxa"/>
            <w:shd w:val="clear" w:color="auto" w:fill="252525"/>
          </w:tcPr>
          <w:p w:rsidR="00CE5BC1" w:rsidRDefault="007D1B70">
            <w:pPr>
              <w:pStyle w:val="TableParagraph"/>
              <w:spacing w:before="5" w:line="226" w:lineRule="exact"/>
              <w:ind w:left="54" w:right="23"/>
              <w:jc w:val="center"/>
              <w:rPr>
                <w:sz w:val="20"/>
              </w:rPr>
            </w:pPr>
            <w:r>
              <w:rPr>
                <w:color w:val="FFFFFF"/>
                <w:w w:val="95"/>
                <w:sz w:val="20"/>
              </w:rPr>
              <w:t>检测意义</w:t>
            </w:r>
          </w:p>
        </w:tc>
        <w:tc>
          <w:tcPr>
            <w:tcW w:w="785" w:type="dxa"/>
            <w:shd w:val="clear" w:color="auto" w:fill="252525"/>
          </w:tcPr>
          <w:p w:rsidR="00CE5BC1" w:rsidRDefault="007D1B70">
            <w:pPr>
              <w:pStyle w:val="TableParagraph"/>
              <w:spacing w:before="15" w:line="216" w:lineRule="exact"/>
              <w:ind w:left="197" w:right="167"/>
              <w:jc w:val="center"/>
              <w:rPr>
                <w:sz w:val="18"/>
              </w:rPr>
            </w:pPr>
            <w:r>
              <w:rPr>
                <w:color w:val="FFFFFF"/>
                <w:sz w:val="18"/>
              </w:rPr>
              <w:t>男女</w:t>
            </w:r>
          </w:p>
        </w:tc>
      </w:tr>
      <w:tr w:rsidR="00CE5BC1">
        <w:trPr>
          <w:trHeight w:val="589"/>
        </w:trPr>
        <w:tc>
          <w:tcPr>
            <w:tcW w:w="994" w:type="dxa"/>
            <w:vAlign w:val="center"/>
          </w:tcPr>
          <w:p w:rsidR="00CE5BC1" w:rsidRDefault="00CE5BC1">
            <w:pPr>
              <w:pStyle w:val="TableParagraph"/>
              <w:spacing w:before="10"/>
              <w:jc w:val="center"/>
              <w:rPr>
                <w:rFonts w:ascii="Times New Roman"/>
                <w:sz w:val="15"/>
              </w:rPr>
            </w:pPr>
          </w:p>
          <w:p w:rsidR="00CE5BC1" w:rsidRDefault="007D1B70">
            <w:pPr>
              <w:pStyle w:val="TableParagraph"/>
              <w:spacing w:before="1"/>
              <w:ind w:right="106"/>
              <w:jc w:val="center"/>
              <w:rPr>
                <w:sz w:val="18"/>
              </w:rPr>
            </w:pPr>
            <w:r>
              <w:rPr>
                <w:sz w:val="18"/>
              </w:rPr>
              <w:t>一般检查</w:t>
            </w:r>
          </w:p>
        </w:tc>
        <w:tc>
          <w:tcPr>
            <w:tcW w:w="1976" w:type="dxa"/>
            <w:vAlign w:val="center"/>
          </w:tcPr>
          <w:p w:rsidR="00CE5BC1" w:rsidRDefault="007D1B70">
            <w:pPr>
              <w:pStyle w:val="TableParagraph"/>
              <w:spacing w:before="74" w:line="235" w:lineRule="auto"/>
              <w:ind w:left="32" w:right="27"/>
              <w:rPr>
                <w:sz w:val="18"/>
              </w:rPr>
            </w:pPr>
            <w:r>
              <w:rPr>
                <w:sz w:val="18"/>
              </w:rPr>
              <w:t>一般A：身高,体重,体重指数BMI,血压,脉搏</w:t>
            </w:r>
          </w:p>
        </w:tc>
        <w:tc>
          <w:tcPr>
            <w:tcW w:w="4539" w:type="dxa"/>
            <w:vAlign w:val="center"/>
          </w:tcPr>
          <w:p w:rsidR="00CE5BC1" w:rsidRDefault="007D1B70">
            <w:pPr>
              <w:pStyle w:val="TableParagraph"/>
              <w:spacing w:before="74" w:line="235" w:lineRule="auto"/>
              <w:ind w:left="32" w:right="27"/>
              <w:rPr>
                <w:sz w:val="18"/>
              </w:rPr>
            </w:pPr>
            <w:r>
              <w:rPr>
                <w:sz w:val="18"/>
              </w:rPr>
              <w:t>通过仪器测量人体身高、体重及血压，科学判断体重是否标准、血压是否正常，并且为相关科室的诊断提供重</w:t>
            </w:r>
          </w:p>
          <w:p w:rsidR="00CE5BC1" w:rsidRDefault="007D1B70">
            <w:pPr>
              <w:pStyle w:val="TableParagraph"/>
              <w:spacing w:before="74" w:line="235" w:lineRule="auto"/>
              <w:ind w:left="32" w:right="27"/>
              <w:rPr>
                <w:sz w:val="18"/>
              </w:rPr>
            </w:pPr>
            <w:r>
              <w:rPr>
                <w:sz w:val="18"/>
              </w:rPr>
              <w:t>要的依据。</w:t>
            </w:r>
          </w:p>
        </w:tc>
        <w:tc>
          <w:tcPr>
            <w:tcW w:w="785" w:type="dxa"/>
          </w:tcPr>
          <w:p w:rsidR="00CE5BC1" w:rsidRDefault="00CE5BC1">
            <w:pPr>
              <w:pStyle w:val="TableParagraph"/>
              <w:spacing w:before="10"/>
              <w:rPr>
                <w:rFonts w:ascii="Times New Roman"/>
                <w:sz w:val="15"/>
              </w:rPr>
            </w:pPr>
          </w:p>
          <w:p w:rsidR="00CE5BC1" w:rsidRDefault="007D1B70">
            <w:pPr>
              <w:pStyle w:val="TableParagraph"/>
              <w:spacing w:before="1"/>
              <w:ind w:left="34"/>
              <w:jc w:val="center"/>
              <w:rPr>
                <w:rFonts w:ascii="MS Gothic" w:hAnsi="MS Gothic"/>
                <w:sz w:val="18"/>
              </w:rPr>
            </w:pPr>
            <w:r>
              <w:rPr>
                <w:rFonts w:ascii="MS Gothic" w:hAnsi="MS Gothic"/>
                <w:sz w:val="18"/>
              </w:rPr>
              <w:t>✔</w:t>
            </w:r>
          </w:p>
        </w:tc>
      </w:tr>
      <w:tr w:rsidR="00CE5BC1">
        <w:trPr>
          <w:trHeight w:val="589"/>
        </w:trPr>
        <w:tc>
          <w:tcPr>
            <w:tcW w:w="994" w:type="dxa"/>
            <w:vAlign w:val="center"/>
          </w:tcPr>
          <w:p w:rsidR="00CE5BC1" w:rsidRDefault="00CE5BC1">
            <w:pPr>
              <w:pStyle w:val="TableParagraph"/>
              <w:spacing w:before="11"/>
              <w:jc w:val="center"/>
              <w:rPr>
                <w:rFonts w:ascii="Times New Roman"/>
                <w:sz w:val="15"/>
              </w:rPr>
            </w:pPr>
          </w:p>
          <w:p w:rsidR="00CE5BC1" w:rsidRDefault="007D1B70">
            <w:pPr>
              <w:pStyle w:val="TableParagraph"/>
              <w:ind w:right="106"/>
              <w:jc w:val="center"/>
              <w:rPr>
                <w:sz w:val="18"/>
              </w:rPr>
            </w:pPr>
            <w:r>
              <w:rPr>
                <w:sz w:val="18"/>
              </w:rPr>
              <w:t>外科检查</w:t>
            </w:r>
          </w:p>
        </w:tc>
        <w:tc>
          <w:tcPr>
            <w:tcW w:w="1976" w:type="dxa"/>
            <w:vAlign w:val="center"/>
          </w:tcPr>
          <w:p w:rsidR="00CE5BC1" w:rsidRDefault="007D1B70">
            <w:pPr>
              <w:pStyle w:val="TableParagraph"/>
              <w:spacing w:before="74" w:line="235" w:lineRule="auto"/>
              <w:ind w:left="32" w:right="27"/>
              <w:rPr>
                <w:sz w:val="18"/>
              </w:rPr>
            </w:pPr>
            <w:r>
              <w:rPr>
                <w:sz w:val="18"/>
              </w:rPr>
              <w:t>外科A：皮肤,浅表淋巴结,甲状腺,乳房,脊柱,</w:t>
            </w:r>
          </w:p>
          <w:p w:rsidR="00CE5BC1" w:rsidRDefault="007D1B70">
            <w:pPr>
              <w:pStyle w:val="TableParagraph"/>
              <w:spacing w:before="74" w:line="235" w:lineRule="auto"/>
              <w:ind w:left="32" w:right="27"/>
              <w:rPr>
                <w:sz w:val="18"/>
              </w:rPr>
            </w:pPr>
            <w:r>
              <w:rPr>
                <w:sz w:val="18"/>
              </w:rPr>
              <w:t>四肢关节</w:t>
            </w:r>
          </w:p>
        </w:tc>
        <w:tc>
          <w:tcPr>
            <w:tcW w:w="4539" w:type="dxa"/>
            <w:vAlign w:val="center"/>
          </w:tcPr>
          <w:p w:rsidR="00CE5BC1" w:rsidRDefault="007D1B70">
            <w:pPr>
              <w:pStyle w:val="TableParagraph"/>
              <w:spacing w:before="74" w:line="235" w:lineRule="auto"/>
              <w:ind w:left="32" w:right="27"/>
              <w:rPr>
                <w:sz w:val="18"/>
              </w:rPr>
            </w:pPr>
            <w:r>
              <w:rPr>
                <w:sz w:val="18"/>
              </w:rPr>
              <w:t>通过体格检查，检查皮肤,浅表淋巴结,甲状腺,脊柱,四肢关节，乳房等脏器基本情况，发现常见外科疾病的相</w:t>
            </w:r>
          </w:p>
          <w:p w:rsidR="00CE5BC1" w:rsidRDefault="007D1B70">
            <w:pPr>
              <w:pStyle w:val="TableParagraph"/>
              <w:spacing w:before="74" w:line="235" w:lineRule="auto"/>
              <w:ind w:left="32" w:right="27"/>
              <w:rPr>
                <w:sz w:val="18"/>
              </w:rPr>
            </w:pPr>
            <w:r>
              <w:rPr>
                <w:sz w:val="18"/>
              </w:rPr>
              <w:t>关征兆，或初步排除外科常见疾病。</w:t>
            </w:r>
          </w:p>
        </w:tc>
        <w:tc>
          <w:tcPr>
            <w:tcW w:w="785" w:type="dxa"/>
          </w:tcPr>
          <w:p w:rsidR="00CE5BC1" w:rsidRDefault="00CE5BC1">
            <w:pPr>
              <w:pStyle w:val="TableParagraph"/>
              <w:spacing w:before="11"/>
              <w:rPr>
                <w:rFonts w:ascii="Times New Roman"/>
                <w:sz w:val="15"/>
              </w:rPr>
            </w:pPr>
          </w:p>
          <w:p w:rsidR="00CE5BC1" w:rsidRDefault="007D1B70">
            <w:pPr>
              <w:pStyle w:val="TableParagraph"/>
              <w:ind w:left="34"/>
              <w:jc w:val="center"/>
              <w:rPr>
                <w:rFonts w:ascii="MS Gothic" w:hAnsi="MS Gothic"/>
                <w:sz w:val="18"/>
              </w:rPr>
            </w:pPr>
            <w:r>
              <w:rPr>
                <w:rFonts w:ascii="MS Gothic" w:hAnsi="MS Gothic"/>
                <w:sz w:val="18"/>
              </w:rPr>
              <w:t>✔</w:t>
            </w:r>
          </w:p>
        </w:tc>
      </w:tr>
      <w:tr w:rsidR="00CE5BC1">
        <w:trPr>
          <w:trHeight w:val="385"/>
        </w:trPr>
        <w:tc>
          <w:tcPr>
            <w:tcW w:w="994" w:type="dxa"/>
            <w:vAlign w:val="center"/>
          </w:tcPr>
          <w:p w:rsidR="00CE5BC1" w:rsidRDefault="007D1B70">
            <w:pPr>
              <w:pStyle w:val="TableParagraph"/>
              <w:spacing w:before="80"/>
              <w:ind w:right="106"/>
              <w:jc w:val="center"/>
              <w:rPr>
                <w:sz w:val="18"/>
              </w:rPr>
            </w:pPr>
            <w:r>
              <w:rPr>
                <w:sz w:val="18"/>
              </w:rPr>
              <w:t>眼科检查</w:t>
            </w:r>
          </w:p>
        </w:tc>
        <w:tc>
          <w:tcPr>
            <w:tcW w:w="1976" w:type="dxa"/>
            <w:vAlign w:val="center"/>
          </w:tcPr>
          <w:p w:rsidR="00CE5BC1" w:rsidRDefault="007D1B70">
            <w:pPr>
              <w:pStyle w:val="TableParagraph"/>
              <w:spacing w:before="80"/>
              <w:ind w:left="32"/>
              <w:rPr>
                <w:sz w:val="18"/>
              </w:rPr>
            </w:pPr>
            <w:r>
              <w:rPr>
                <w:sz w:val="18"/>
              </w:rPr>
              <w:t>眼科A：视力,外眼</w:t>
            </w:r>
          </w:p>
        </w:tc>
        <w:tc>
          <w:tcPr>
            <w:tcW w:w="4539" w:type="dxa"/>
            <w:vAlign w:val="center"/>
          </w:tcPr>
          <w:p w:rsidR="00CE5BC1" w:rsidRDefault="007D1B70">
            <w:pPr>
              <w:pStyle w:val="TableParagraph"/>
              <w:spacing w:before="80"/>
              <w:ind w:left="31"/>
              <w:rPr>
                <w:sz w:val="18"/>
              </w:rPr>
            </w:pPr>
            <w:r>
              <w:rPr>
                <w:sz w:val="18"/>
              </w:rPr>
              <w:t>了解视力状况,眼外观是否正常，有无沙眼、结膜炎等。</w:t>
            </w:r>
          </w:p>
        </w:tc>
        <w:tc>
          <w:tcPr>
            <w:tcW w:w="785" w:type="dxa"/>
          </w:tcPr>
          <w:p w:rsidR="00CE5BC1" w:rsidRDefault="007D1B70">
            <w:pPr>
              <w:pStyle w:val="TableParagraph"/>
              <w:spacing w:before="80"/>
              <w:ind w:left="34"/>
              <w:jc w:val="center"/>
              <w:rPr>
                <w:rFonts w:ascii="MS Gothic" w:hAnsi="MS Gothic"/>
                <w:sz w:val="18"/>
              </w:rPr>
            </w:pPr>
            <w:r>
              <w:rPr>
                <w:rFonts w:ascii="MS Gothic" w:hAnsi="MS Gothic"/>
                <w:sz w:val="18"/>
              </w:rPr>
              <w:t>✔</w:t>
            </w:r>
          </w:p>
        </w:tc>
      </w:tr>
      <w:tr w:rsidR="00CE5BC1">
        <w:trPr>
          <w:trHeight w:val="251"/>
        </w:trPr>
        <w:tc>
          <w:tcPr>
            <w:tcW w:w="994" w:type="dxa"/>
            <w:shd w:val="clear" w:color="auto" w:fill="252525"/>
          </w:tcPr>
          <w:p w:rsidR="00CE5BC1" w:rsidRDefault="007D1B70">
            <w:pPr>
              <w:pStyle w:val="TableParagraph"/>
              <w:spacing w:before="5" w:line="226" w:lineRule="exact"/>
              <w:ind w:right="165"/>
              <w:jc w:val="right"/>
              <w:rPr>
                <w:sz w:val="20"/>
              </w:rPr>
            </w:pPr>
            <w:r>
              <w:rPr>
                <w:color w:val="FFFFFF"/>
                <w:w w:val="95"/>
                <w:sz w:val="20"/>
              </w:rPr>
              <w:t>第二类</w:t>
            </w:r>
          </w:p>
        </w:tc>
        <w:tc>
          <w:tcPr>
            <w:tcW w:w="1976" w:type="dxa"/>
            <w:shd w:val="clear" w:color="auto" w:fill="252525"/>
          </w:tcPr>
          <w:p w:rsidR="00CE5BC1" w:rsidRDefault="007D1B70">
            <w:pPr>
              <w:pStyle w:val="TableParagraph"/>
              <w:spacing w:before="5" w:line="226" w:lineRule="exact"/>
              <w:ind w:left="287"/>
              <w:rPr>
                <w:sz w:val="20"/>
              </w:rPr>
            </w:pPr>
            <w:r>
              <w:rPr>
                <w:color w:val="FFFFFF"/>
                <w:w w:val="95"/>
                <w:sz w:val="20"/>
              </w:rPr>
              <w:t>实验室检查项目</w:t>
            </w:r>
          </w:p>
        </w:tc>
        <w:tc>
          <w:tcPr>
            <w:tcW w:w="4539" w:type="dxa"/>
            <w:shd w:val="clear" w:color="auto" w:fill="252525"/>
          </w:tcPr>
          <w:p w:rsidR="00CE5BC1" w:rsidRDefault="00CE5BC1">
            <w:pPr>
              <w:pStyle w:val="TableParagraph"/>
              <w:rPr>
                <w:rFonts w:ascii="Times New Roman"/>
                <w:sz w:val="18"/>
              </w:rPr>
            </w:pPr>
          </w:p>
        </w:tc>
        <w:tc>
          <w:tcPr>
            <w:tcW w:w="785" w:type="dxa"/>
            <w:shd w:val="clear" w:color="auto" w:fill="252525"/>
          </w:tcPr>
          <w:p w:rsidR="00CE5BC1" w:rsidRDefault="00CE5BC1">
            <w:pPr>
              <w:pStyle w:val="TableParagraph"/>
              <w:rPr>
                <w:rFonts w:ascii="Times New Roman"/>
                <w:sz w:val="18"/>
              </w:rPr>
            </w:pPr>
          </w:p>
        </w:tc>
      </w:tr>
      <w:tr w:rsidR="00CE5BC1">
        <w:trPr>
          <w:trHeight w:val="589"/>
        </w:trPr>
        <w:tc>
          <w:tcPr>
            <w:tcW w:w="994" w:type="dxa"/>
            <w:vAlign w:val="center"/>
          </w:tcPr>
          <w:p w:rsidR="00CE5BC1" w:rsidRDefault="007D1B70">
            <w:pPr>
              <w:pStyle w:val="TableParagraph"/>
              <w:spacing w:before="1"/>
              <w:jc w:val="center"/>
              <w:rPr>
                <w:sz w:val="18"/>
              </w:rPr>
            </w:pPr>
            <w:r>
              <w:rPr>
                <w:sz w:val="18"/>
              </w:rPr>
              <w:t>血常规</w:t>
            </w:r>
          </w:p>
        </w:tc>
        <w:tc>
          <w:tcPr>
            <w:tcW w:w="1976" w:type="dxa"/>
            <w:vAlign w:val="center"/>
          </w:tcPr>
          <w:p w:rsidR="00CE5BC1" w:rsidRDefault="007D1B70">
            <w:pPr>
              <w:pStyle w:val="TableParagraph"/>
              <w:spacing w:before="80"/>
              <w:rPr>
                <w:sz w:val="18"/>
              </w:rPr>
            </w:pPr>
            <w:r>
              <w:rPr>
                <w:sz w:val="18"/>
              </w:rPr>
              <w:t xml:space="preserve">22项        </w:t>
            </w:r>
          </w:p>
        </w:tc>
        <w:tc>
          <w:tcPr>
            <w:tcW w:w="4539" w:type="dxa"/>
            <w:vAlign w:val="center"/>
          </w:tcPr>
          <w:p w:rsidR="00CE5BC1" w:rsidRDefault="007D1B70">
            <w:pPr>
              <w:pStyle w:val="TableParagraph"/>
              <w:spacing w:before="80"/>
              <w:ind w:left="31"/>
              <w:rPr>
                <w:sz w:val="18"/>
              </w:rPr>
            </w:pPr>
            <w:r>
              <w:rPr>
                <w:sz w:val="18"/>
              </w:rPr>
              <w:t>通过血液常规检测检查白细胞、红细胞、血色素、血小板等指标来反映身体状况，如：贫血、感染、血液系统</w:t>
            </w:r>
          </w:p>
          <w:p w:rsidR="00CE5BC1" w:rsidRDefault="007D1B70">
            <w:pPr>
              <w:pStyle w:val="TableParagraph"/>
              <w:spacing w:before="80"/>
              <w:ind w:left="31"/>
              <w:rPr>
                <w:sz w:val="18"/>
              </w:rPr>
            </w:pPr>
            <w:r>
              <w:rPr>
                <w:sz w:val="18"/>
              </w:rPr>
              <w:t>疾病、物理化学因素损伤等。</w:t>
            </w:r>
          </w:p>
        </w:tc>
        <w:tc>
          <w:tcPr>
            <w:tcW w:w="785" w:type="dxa"/>
          </w:tcPr>
          <w:p w:rsidR="00CE5BC1" w:rsidRDefault="00CE5BC1">
            <w:pPr>
              <w:pStyle w:val="TableParagraph"/>
              <w:spacing w:before="10"/>
              <w:rPr>
                <w:rFonts w:ascii="Times New Roman"/>
                <w:sz w:val="15"/>
              </w:rPr>
            </w:pPr>
          </w:p>
          <w:p w:rsidR="00CE5BC1" w:rsidRDefault="007D1B70">
            <w:pPr>
              <w:pStyle w:val="TableParagraph"/>
              <w:spacing w:before="1"/>
              <w:ind w:left="34"/>
              <w:jc w:val="center"/>
              <w:rPr>
                <w:rFonts w:ascii="MS Gothic" w:hAnsi="MS Gothic"/>
                <w:sz w:val="18"/>
              </w:rPr>
            </w:pPr>
            <w:r>
              <w:rPr>
                <w:rFonts w:ascii="MS Gothic" w:hAnsi="MS Gothic"/>
                <w:sz w:val="18"/>
              </w:rPr>
              <w:t>✔</w:t>
            </w:r>
          </w:p>
        </w:tc>
      </w:tr>
      <w:tr w:rsidR="00CE5BC1">
        <w:trPr>
          <w:trHeight w:val="522"/>
        </w:trPr>
        <w:tc>
          <w:tcPr>
            <w:tcW w:w="994" w:type="dxa"/>
            <w:vMerge w:val="restart"/>
            <w:vAlign w:val="center"/>
          </w:tcPr>
          <w:p w:rsidR="00CE5BC1" w:rsidRDefault="007D1B70">
            <w:pPr>
              <w:pStyle w:val="TableParagraph"/>
              <w:spacing w:before="1"/>
              <w:jc w:val="center"/>
              <w:rPr>
                <w:sz w:val="18"/>
              </w:rPr>
            </w:pPr>
            <w:r>
              <w:rPr>
                <w:sz w:val="18"/>
              </w:rPr>
              <w:t>肝胆功能</w:t>
            </w:r>
          </w:p>
        </w:tc>
        <w:tc>
          <w:tcPr>
            <w:tcW w:w="1976" w:type="dxa"/>
            <w:vAlign w:val="center"/>
          </w:tcPr>
          <w:p w:rsidR="00CE5BC1" w:rsidRDefault="007D1B70">
            <w:pPr>
              <w:pStyle w:val="TableParagraph"/>
              <w:spacing w:before="80"/>
              <w:ind w:left="32"/>
              <w:rPr>
                <w:sz w:val="18"/>
              </w:rPr>
            </w:pPr>
            <w:r>
              <w:rPr>
                <w:sz w:val="18"/>
              </w:rPr>
              <w:t>血清丙氨酸氨基转</w:t>
            </w:r>
          </w:p>
          <w:p w:rsidR="00CE5BC1" w:rsidRDefault="007D1B70">
            <w:pPr>
              <w:pStyle w:val="TableParagraph"/>
              <w:spacing w:before="80"/>
              <w:ind w:left="32"/>
              <w:rPr>
                <w:sz w:val="18"/>
              </w:rPr>
            </w:pPr>
            <w:r>
              <w:rPr>
                <w:sz w:val="18"/>
              </w:rPr>
              <w:t xml:space="preserve">移酶（ALT）   </w:t>
            </w:r>
          </w:p>
        </w:tc>
        <w:tc>
          <w:tcPr>
            <w:tcW w:w="4539" w:type="dxa"/>
            <w:vAlign w:val="center"/>
          </w:tcPr>
          <w:p w:rsidR="00CE5BC1" w:rsidRDefault="007D1B70">
            <w:pPr>
              <w:pStyle w:val="TableParagraph"/>
              <w:spacing w:before="80"/>
              <w:ind w:left="31"/>
              <w:rPr>
                <w:sz w:val="18"/>
              </w:rPr>
            </w:pPr>
            <w:r>
              <w:rPr>
                <w:sz w:val="18"/>
              </w:rPr>
              <w:t>是肝细胞受损最敏感的指标，升高可提示肝胆</w:t>
            </w:r>
          </w:p>
          <w:p w:rsidR="00CE5BC1" w:rsidRDefault="007D1B70">
            <w:pPr>
              <w:pStyle w:val="TableParagraph"/>
              <w:spacing w:before="80"/>
              <w:ind w:left="31"/>
              <w:rPr>
                <w:sz w:val="18"/>
              </w:rPr>
            </w:pPr>
            <w:r>
              <w:rPr>
                <w:sz w:val="18"/>
              </w:rPr>
              <w:t>系统疾病。</w:t>
            </w:r>
          </w:p>
        </w:tc>
        <w:tc>
          <w:tcPr>
            <w:tcW w:w="785" w:type="dxa"/>
          </w:tcPr>
          <w:p w:rsidR="00CE5BC1" w:rsidRDefault="007D1B70">
            <w:pPr>
              <w:pStyle w:val="TableParagraph"/>
              <w:spacing w:before="150"/>
              <w:ind w:left="34"/>
              <w:jc w:val="center"/>
              <w:rPr>
                <w:rFonts w:ascii="MS Gothic" w:hAnsi="MS Gothic"/>
                <w:sz w:val="18"/>
              </w:rPr>
            </w:pPr>
            <w:r>
              <w:rPr>
                <w:rFonts w:ascii="MS Gothic" w:hAnsi="MS Gothic"/>
                <w:sz w:val="18"/>
              </w:rPr>
              <w:t>✔</w:t>
            </w:r>
          </w:p>
        </w:tc>
      </w:tr>
      <w:tr w:rsidR="00CE5BC1">
        <w:trPr>
          <w:trHeight w:val="522"/>
        </w:trPr>
        <w:tc>
          <w:tcPr>
            <w:tcW w:w="994" w:type="dxa"/>
            <w:vMerge/>
            <w:tcBorders>
              <w:top w:val="nil"/>
            </w:tcBorders>
            <w:vAlign w:val="center"/>
          </w:tcPr>
          <w:p w:rsidR="00CE5BC1" w:rsidRDefault="00CE5BC1">
            <w:pPr>
              <w:rPr>
                <w:sz w:val="2"/>
                <w:szCs w:val="2"/>
              </w:rPr>
            </w:pPr>
          </w:p>
        </w:tc>
        <w:tc>
          <w:tcPr>
            <w:tcW w:w="1976" w:type="dxa"/>
            <w:vAlign w:val="center"/>
          </w:tcPr>
          <w:p w:rsidR="00CE5BC1" w:rsidRDefault="007D1B70">
            <w:pPr>
              <w:pStyle w:val="TableParagraph"/>
              <w:spacing w:before="80"/>
              <w:ind w:left="32"/>
              <w:rPr>
                <w:sz w:val="18"/>
              </w:rPr>
            </w:pPr>
            <w:r>
              <w:rPr>
                <w:sz w:val="18"/>
              </w:rPr>
              <w:t>血清天门冬氨酸氨</w:t>
            </w:r>
          </w:p>
          <w:p w:rsidR="00CE5BC1" w:rsidRDefault="007D1B70">
            <w:pPr>
              <w:pStyle w:val="TableParagraph"/>
              <w:spacing w:before="80"/>
              <w:ind w:left="32"/>
              <w:rPr>
                <w:sz w:val="18"/>
              </w:rPr>
            </w:pPr>
            <w:r>
              <w:rPr>
                <w:sz w:val="18"/>
              </w:rPr>
              <w:t>基转移酶（AST）</w:t>
            </w:r>
          </w:p>
        </w:tc>
        <w:tc>
          <w:tcPr>
            <w:tcW w:w="4539" w:type="dxa"/>
            <w:vAlign w:val="center"/>
          </w:tcPr>
          <w:p w:rsidR="00CE5BC1" w:rsidRDefault="007D1B70">
            <w:pPr>
              <w:pStyle w:val="TableParagraph"/>
              <w:spacing w:before="80"/>
              <w:ind w:left="31"/>
              <w:rPr>
                <w:sz w:val="18"/>
              </w:rPr>
            </w:pPr>
            <w:r>
              <w:rPr>
                <w:sz w:val="18"/>
              </w:rPr>
              <w:t>肝脏、肌肉及心肌损害时升高。</w:t>
            </w:r>
          </w:p>
        </w:tc>
        <w:tc>
          <w:tcPr>
            <w:tcW w:w="785" w:type="dxa"/>
          </w:tcPr>
          <w:p w:rsidR="00CE5BC1" w:rsidRDefault="007D1B70">
            <w:pPr>
              <w:pStyle w:val="TableParagraph"/>
              <w:spacing w:before="150"/>
              <w:ind w:left="34"/>
              <w:jc w:val="center"/>
              <w:rPr>
                <w:rFonts w:ascii="MS Gothic" w:hAnsi="MS Gothic"/>
                <w:sz w:val="18"/>
              </w:rPr>
            </w:pPr>
            <w:r>
              <w:rPr>
                <w:rFonts w:ascii="MS Gothic" w:hAnsi="MS Gothic"/>
                <w:sz w:val="18"/>
              </w:rPr>
              <w:t>✔</w:t>
            </w:r>
          </w:p>
        </w:tc>
      </w:tr>
      <w:tr w:rsidR="00CE5BC1">
        <w:trPr>
          <w:trHeight w:val="793"/>
        </w:trPr>
        <w:tc>
          <w:tcPr>
            <w:tcW w:w="994" w:type="dxa"/>
            <w:vMerge/>
            <w:tcBorders>
              <w:top w:val="nil"/>
            </w:tcBorders>
            <w:vAlign w:val="center"/>
          </w:tcPr>
          <w:p w:rsidR="00CE5BC1" w:rsidRDefault="00CE5BC1">
            <w:pPr>
              <w:rPr>
                <w:sz w:val="2"/>
                <w:szCs w:val="2"/>
              </w:rPr>
            </w:pPr>
          </w:p>
        </w:tc>
        <w:tc>
          <w:tcPr>
            <w:tcW w:w="1976" w:type="dxa"/>
            <w:vAlign w:val="center"/>
          </w:tcPr>
          <w:p w:rsidR="00CE5BC1" w:rsidRDefault="007D1B70">
            <w:pPr>
              <w:pStyle w:val="TableParagraph"/>
              <w:spacing w:before="80"/>
              <w:rPr>
                <w:sz w:val="18"/>
              </w:rPr>
            </w:pPr>
            <w:r>
              <w:rPr>
                <w:sz w:val="18"/>
              </w:rPr>
              <w:t>AST/ALT</w:t>
            </w:r>
          </w:p>
        </w:tc>
        <w:tc>
          <w:tcPr>
            <w:tcW w:w="4539" w:type="dxa"/>
            <w:vAlign w:val="center"/>
          </w:tcPr>
          <w:p w:rsidR="00CE5BC1" w:rsidRDefault="007D1B70">
            <w:pPr>
              <w:pStyle w:val="TableParagraph"/>
              <w:spacing w:before="80"/>
              <w:ind w:left="31"/>
              <w:rPr>
                <w:sz w:val="18"/>
              </w:rPr>
            </w:pPr>
            <w:r>
              <w:rPr>
                <w:sz w:val="18"/>
              </w:rPr>
              <w:t>反映肝细胞的损害情况。降低见于急性肝炎和轻症的慢性肝炎；升高见于慢性肝炎的后期,</w:t>
            </w:r>
          </w:p>
          <w:p w:rsidR="00CE5BC1" w:rsidRDefault="007D1B70">
            <w:pPr>
              <w:pStyle w:val="TableParagraph"/>
              <w:spacing w:before="80"/>
              <w:ind w:left="31"/>
              <w:rPr>
                <w:sz w:val="18"/>
              </w:rPr>
            </w:pPr>
            <w:r>
              <w:rPr>
                <w:sz w:val="18"/>
              </w:rPr>
              <w:t>肝硬化和肝癌。</w:t>
            </w:r>
          </w:p>
        </w:tc>
        <w:tc>
          <w:tcPr>
            <w:tcW w:w="785" w:type="dxa"/>
          </w:tcPr>
          <w:p w:rsidR="00CE5BC1" w:rsidRDefault="00CE5BC1">
            <w:pPr>
              <w:pStyle w:val="TableParagraph"/>
              <w:spacing w:before="11"/>
              <w:rPr>
                <w:rFonts w:ascii="Times New Roman"/>
                <w:sz w:val="24"/>
              </w:rPr>
            </w:pPr>
          </w:p>
          <w:p w:rsidR="00CE5BC1" w:rsidRDefault="007D1B70">
            <w:pPr>
              <w:pStyle w:val="TableParagraph"/>
              <w:ind w:left="34"/>
              <w:jc w:val="center"/>
              <w:rPr>
                <w:rFonts w:ascii="MS Gothic" w:hAnsi="MS Gothic"/>
                <w:sz w:val="18"/>
              </w:rPr>
            </w:pPr>
            <w:r>
              <w:rPr>
                <w:rFonts w:ascii="MS Gothic" w:hAnsi="MS Gothic"/>
                <w:sz w:val="18"/>
              </w:rPr>
              <w:t>✔</w:t>
            </w:r>
          </w:p>
        </w:tc>
      </w:tr>
      <w:tr w:rsidR="00CE5BC1">
        <w:trPr>
          <w:trHeight w:val="860"/>
        </w:trPr>
        <w:tc>
          <w:tcPr>
            <w:tcW w:w="994" w:type="dxa"/>
            <w:vAlign w:val="center"/>
          </w:tcPr>
          <w:p w:rsidR="00CE5BC1" w:rsidRDefault="007D1B70">
            <w:pPr>
              <w:pStyle w:val="TableParagraph"/>
              <w:spacing w:before="113"/>
              <w:ind w:right="106"/>
              <w:jc w:val="center"/>
              <w:rPr>
                <w:sz w:val="18"/>
              </w:rPr>
            </w:pPr>
            <w:r>
              <w:rPr>
                <w:sz w:val="18"/>
              </w:rPr>
              <w:t>肝炎病毒</w:t>
            </w:r>
          </w:p>
        </w:tc>
        <w:tc>
          <w:tcPr>
            <w:tcW w:w="1976" w:type="dxa"/>
            <w:vAlign w:val="center"/>
          </w:tcPr>
          <w:p w:rsidR="00CE5BC1" w:rsidRDefault="007D1B70">
            <w:pPr>
              <w:pStyle w:val="TableParagraph"/>
              <w:spacing w:before="80"/>
              <w:ind w:left="32"/>
              <w:jc w:val="center"/>
              <w:rPr>
                <w:sz w:val="18"/>
              </w:rPr>
            </w:pPr>
            <w:r>
              <w:rPr>
                <w:sz w:val="18"/>
              </w:rPr>
              <w:t>乙肝两对半定性检查</w:t>
            </w:r>
          </w:p>
        </w:tc>
        <w:tc>
          <w:tcPr>
            <w:tcW w:w="4539" w:type="dxa"/>
            <w:vAlign w:val="center"/>
          </w:tcPr>
          <w:p w:rsidR="00CE5BC1" w:rsidRDefault="007D1B70">
            <w:pPr>
              <w:pStyle w:val="TableParagraph"/>
              <w:spacing w:before="80"/>
              <w:ind w:left="31"/>
              <w:rPr>
                <w:sz w:val="18"/>
              </w:rPr>
            </w:pPr>
            <w:r>
              <w:rPr>
                <w:sz w:val="18"/>
              </w:rPr>
              <w:t>判断乙肝病毒感染状态、</w:t>
            </w:r>
            <w:proofErr w:type="spellStart"/>
            <w:r>
              <w:rPr>
                <w:sz w:val="18"/>
              </w:rPr>
              <w:t>HBsAg</w:t>
            </w:r>
            <w:proofErr w:type="spellEnd"/>
            <w:r>
              <w:rPr>
                <w:sz w:val="18"/>
              </w:rPr>
              <w:t>携带状态、</w:t>
            </w:r>
            <w:proofErr w:type="spellStart"/>
            <w:r>
              <w:rPr>
                <w:sz w:val="18"/>
              </w:rPr>
              <w:t>HBeAg</w:t>
            </w:r>
            <w:proofErr w:type="spellEnd"/>
            <w:r>
              <w:rPr>
                <w:sz w:val="18"/>
              </w:rPr>
              <w:t>携带状态、以及乙肝疫苗接种效果，</w:t>
            </w:r>
          </w:p>
          <w:p w:rsidR="00CE5BC1" w:rsidRDefault="007D1B70">
            <w:pPr>
              <w:pStyle w:val="TableParagraph"/>
              <w:spacing w:before="80"/>
              <w:ind w:left="31"/>
              <w:rPr>
                <w:sz w:val="18"/>
              </w:rPr>
            </w:pPr>
            <w:r>
              <w:rPr>
                <w:sz w:val="18"/>
              </w:rPr>
              <w:t>也是抗病毒治疗疗效判定指标。</w:t>
            </w:r>
          </w:p>
        </w:tc>
        <w:tc>
          <w:tcPr>
            <w:tcW w:w="785" w:type="dxa"/>
          </w:tcPr>
          <w:p w:rsidR="00CE5BC1" w:rsidRDefault="00CE5BC1">
            <w:pPr>
              <w:pStyle w:val="TableParagraph"/>
              <w:rPr>
                <w:rFonts w:ascii="Times New Roman"/>
                <w:sz w:val="18"/>
              </w:rPr>
            </w:pPr>
          </w:p>
          <w:p w:rsidR="00CE5BC1" w:rsidRDefault="007D1B70">
            <w:pPr>
              <w:pStyle w:val="TableParagraph"/>
              <w:spacing w:before="113"/>
              <w:ind w:left="34"/>
              <w:jc w:val="center"/>
              <w:rPr>
                <w:rFonts w:ascii="MS Gothic" w:hAnsi="MS Gothic"/>
                <w:sz w:val="18"/>
              </w:rPr>
            </w:pPr>
            <w:r>
              <w:rPr>
                <w:rFonts w:ascii="MS Gothic" w:hAnsi="MS Gothic"/>
                <w:sz w:val="18"/>
              </w:rPr>
              <w:t>✔</w:t>
            </w:r>
          </w:p>
        </w:tc>
      </w:tr>
      <w:tr w:rsidR="00CE5BC1">
        <w:trPr>
          <w:trHeight w:val="1181"/>
        </w:trPr>
        <w:tc>
          <w:tcPr>
            <w:tcW w:w="994" w:type="dxa"/>
            <w:vAlign w:val="center"/>
          </w:tcPr>
          <w:p w:rsidR="00CE5BC1" w:rsidRDefault="007D1B70">
            <w:pPr>
              <w:pStyle w:val="TableParagraph"/>
              <w:jc w:val="center"/>
              <w:rPr>
                <w:sz w:val="18"/>
              </w:rPr>
            </w:pPr>
            <w:r>
              <w:rPr>
                <w:sz w:val="18"/>
              </w:rPr>
              <w:t>尿常规</w:t>
            </w:r>
          </w:p>
        </w:tc>
        <w:tc>
          <w:tcPr>
            <w:tcW w:w="1976" w:type="dxa"/>
            <w:vAlign w:val="center"/>
          </w:tcPr>
          <w:p w:rsidR="00CE5BC1" w:rsidRDefault="007D1B70">
            <w:pPr>
              <w:pStyle w:val="TableParagraph"/>
              <w:spacing w:before="80"/>
              <w:ind w:left="32"/>
              <w:jc w:val="center"/>
              <w:rPr>
                <w:sz w:val="18"/>
              </w:rPr>
            </w:pPr>
            <w:r>
              <w:rPr>
                <w:sz w:val="18"/>
              </w:rPr>
              <w:t>15项</w:t>
            </w:r>
          </w:p>
        </w:tc>
        <w:tc>
          <w:tcPr>
            <w:tcW w:w="4539" w:type="dxa"/>
            <w:vAlign w:val="center"/>
          </w:tcPr>
          <w:p w:rsidR="00CE5BC1" w:rsidRDefault="007D1B70">
            <w:pPr>
              <w:pStyle w:val="TableParagraph"/>
              <w:spacing w:before="80"/>
              <w:ind w:left="31"/>
              <w:rPr>
                <w:sz w:val="18"/>
              </w:rPr>
            </w:pPr>
            <w:r>
              <w:rPr>
                <w:sz w:val="18"/>
              </w:rPr>
              <w:t>筛查泌尿系统疾病简单并且准确的方法。如泌尿系统感染、肿瘤、结石及了解肾功能，还可用于协助检查其他</w:t>
            </w:r>
          </w:p>
          <w:p w:rsidR="00CE5BC1" w:rsidRDefault="007D1B70">
            <w:pPr>
              <w:pStyle w:val="TableParagraph"/>
              <w:spacing w:before="80"/>
              <w:ind w:left="31"/>
              <w:rPr>
                <w:sz w:val="18"/>
              </w:rPr>
            </w:pPr>
            <w:r>
              <w:rPr>
                <w:sz w:val="18"/>
              </w:rPr>
              <w:t>系统疾病，如糖尿病、肾炎等。</w:t>
            </w:r>
          </w:p>
        </w:tc>
        <w:tc>
          <w:tcPr>
            <w:tcW w:w="785" w:type="dxa"/>
          </w:tcPr>
          <w:p w:rsidR="00CE5BC1" w:rsidRDefault="00CE5BC1">
            <w:pPr>
              <w:pStyle w:val="TableParagraph"/>
              <w:spacing w:before="11"/>
              <w:rPr>
                <w:rFonts w:ascii="Times New Roman"/>
                <w:sz w:val="15"/>
              </w:rPr>
            </w:pPr>
          </w:p>
          <w:p w:rsidR="00CE5BC1" w:rsidRDefault="007D1B70">
            <w:pPr>
              <w:pStyle w:val="TableParagraph"/>
              <w:ind w:left="34"/>
              <w:jc w:val="center"/>
              <w:rPr>
                <w:rFonts w:ascii="MS Gothic" w:hAnsi="MS Gothic"/>
                <w:sz w:val="18"/>
              </w:rPr>
            </w:pPr>
            <w:r>
              <w:rPr>
                <w:rFonts w:ascii="MS Gothic" w:hAnsi="MS Gothic"/>
                <w:sz w:val="18"/>
              </w:rPr>
              <w:t>✔</w:t>
            </w:r>
          </w:p>
        </w:tc>
      </w:tr>
      <w:tr w:rsidR="00CE5BC1">
        <w:trPr>
          <w:trHeight w:val="251"/>
        </w:trPr>
        <w:tc>
          <w:tcPr>
            <w:tcW w:w="994" w:type="dxa"/>
            <w:shd w:val="clear" w:color="auto" w:fill="252525"/>
          </w:tcPr>
          <w:p w:rsidR="00CE5BC1" w:rsidRDefault="007D1B70">
            <w:pPr>
              <w:pStyle w:val="TableParagraph"/>
              <w:spacing w:before="5" w:line="226" w:lineRule="exact"/>
              <w:ind w:right="165"/>
              <w:jc w:val="right"/>
              <w:rPr>
                <w:sz w:val="20"/>
              </w:rPr>
            </w:pPr>
            <w:r>
              <w:rPr>
                <w:color w:val="FFFFFF"/>
                <w:w w:val="95"/>
                <w:sz w:val="20"/>
              </w:rPr>
              <w:t>第三类</w:t>
            </w:r>
          </w:p>
        </w:tc>
        <w:tc>
          <w:tcPr>
            <w:tcW w:w="1976" w:type="dxa"/>
            <w:shd w:val="clear" w:color="auto" w:fill="252525"/>
          </w:tcPr>
          <w:p w:rsidR="00CE5BC1" w:rsidRDefault="007D1B70">
            <w:pPr>
              <w:pStyle w:val="TableParagraph"/>
              <w:spacing w:before="5" w:line="226" w:lineRule="exact"/>
              <w:ind w:left="387"/>
              <w:rPr>
                <w:sz w:val="20"/>
              </w:rPr>
            </w:pPr>
            <w:r>
              <w:rPr>
                <w:color w:val="FFFFFF"/>
                <w:w w:val="95"/>
                <w:sz w:val="20"/>
              </w:rPr>
              <w:t>器械检查项目</w:t>
            </w:r>
          </w:p>
        </w:tc>
        <w:tc>
          <w:tcPr>
            <w:tcW w:w="4539" w:type="dxa"/>
            <w:shd w:val="clear" w:color="auto" w:fill="252525"/>
          </w:tcPr>
          <w:p w:rsidR="00CE5BC1" w:rsidRDefault="00CE5BC1">
            <w:pPr>
              <w:pStyle w:val="TableParagraph"/>
              <w:rPr>
                <w:rFonts w:ascii="Times New Roman"/>
                <w:sz w:val="18"/>
              </w:rPr>
            </w:pPr>
          </w:p>
        </w:tc>
        <w:tc>
          <w:tcPr>
            <w:tcW w:w="785" w:type="dxa"/>
            <w:shd w:val="clear" w:color="auto" w:fill="252525"/>
          </w:tcPr>
          <w:p w:rsidR="00CE5BC1" w:rsidRDefault="00CE5BC1">
            <w:pPr>
              <w:pStyle w:val="TableParagraph"/>
              <w:rPr>
                <w:rFonts w:ascii="Times New Roman"/>
                <w:sz w:val="18"/>
              </w:rPr>
            </w:pPr>
          </w:p>
        </w:tc>
      </w:tr>
      <w:tr w:rsidR="00CE5BC1">
        <w:trPr>
          <w:trHeight w:val="431"/>
        </w:trPr>
        <w:tc>
          <w:tcPr>
            <w:tcW w:w="994" w:type="dxa"/>
            <w:vAlign w:val="center"/>
          </w:tcPr>
          <w:p w:rsidR="00CE5BC1" w:rsidRDefault="007D1B70">
            <w:pPr>
              <w:pStyle w:val="TableParagraph"/>
              <w:rPr>
                <w:sz w:val="20"/>
              </w:rPr>
            </w:pPr>
            <w:r>
              <w:rPr>
                <w:sz w:val="18"/>
              </w:rPr>
              <w:t>DR摄影检查</w:t>
            </w:r>
          </w:p>
        </w:tc>
        <w:tc>
          <w:tcPr>
            <w:tcW w:w="1976" w:type="dxa"/>
            <w:vAlign w:val="center"/>
          </w:tcPr>
          <w:p w:rsidR="00CE5BC1" w:rsidRDefault="007D1B70">
            <w:pPr>
              <w:pStyle w:val="TableParagraph"/>
              <w:spacing w:before="80"/>
              <w:ind w:left="32"/>
              <w:jc w:val="center"/>
              <w:rPr>
                <w:sz w:val="18"/>
              </w:rPr>
            </w:pPr>
            <w:r>
              <w:rPr>
                <w:sz w:val="18"/>
              </w:rPr>
              <w:t>胸部X光摄影检查（正</w:t>
            </w:r>
          </w:p>
          <w:p w:rsidR="00CE5BC1" w:rsidRDefault="007D1B70">
            <w:pPr>
              <w:pStyle w:val="TableParagraph"/>
              <w:spacing w:before="80"/>
              <w:ind w:left="32"/>
              <w:jc w:val="center"/>
              <w:rPr>
                <w:sz w:val="20"/>
              </w:rPr>
            </w:pPr>
            <w:r>
              <w:rPr>
                <w:sz w:val="18"/>
              </w:rPr>
              <w:t>位片）</w:t>
            </w:r>
          </w:p>
        </w:tc>
        <w:tc>
          <w:tcPr>
            <w:tcW w:w="4539" w:type="dxa"/>
          </w:tcPr>
          <w:p w:rsidR="00CE5BC1" w:rsidRDefault="007D1B70">
            <w:pPr>
              <w:pStyle w:val="TableParagraph"/>
              <w:spacing w:before="80"/>
              <w:ind w:left="31"/>
              <w:rPr>
                <w:sz w:val="18"/>
              </w:rPr>
            </w:pPr>
            <w:r>
              <w:rPr>
                <w:sz w:val="18"/>
              </w:rPr>
              <w:t>通过DR数码摄片检查两肺、心脏、</w:t>
            </w:r>
            <w:proofErr w:type="gramStart"/>
            <w:r>
              <w:rPr>
                <w:sz w:val="18"/>
              </w:rPr>
              <w:t>纵隔</w:t>
            </w:r>
            <w:proofErr w:type="gramEnd"/>
            <w:r>
              <w:rPr>
                <w:sz w:val="18"/>
              </w:rPr>
              <w:t>、胸膜，判</w:t>
            </w:r>
          </w:p>
          <w:p w:rsidR="00CE5BC1" w:rsidRDefault="007D1B70">
            <w:pPr>
              <w:pStyle w:val="TableParagraph"/>
              <w:spacing w:before="80"/>
              <w:ind w:left="31"/>
              <w:rPr>
                <w:sz w:val="18"/>
              </w:rPr>
            </w:pPr>
            <w:r>
              <w:rPr>
                <w:sz w:val="18"/>
              </w:rPr>
              <w:t>断有无炎症、肿瘤等。</w:t>
            </w:r>
          </w:p>
        </w:tc>
        <w:tc>
          <w:tcPr>
            <w:tcW w:w="785" w:type="dxa"/>
          </w:tcPr>
          <w:p w:rsidR="00CE5BC1" w:rsidRDefault="007D1B70">
            <w:pPr>
              <w:pStyle w:val="TableParagraph"/>
              <w:spacing w:before="105"/>
              <w:ind w:left="34"/>
              <w:jc w:val="center"/>
              <w:rPr>
                <w:rFonts w:ascii="MS Gothic" w:hAnsi="MS Gothic"/>
                <w:sz w:val="18"/>
              </w:rPr>
            </w:pPr>
            <w:r>
              <w:rPr>
                <w:rFonts w:ascii="MS Gothic" w:hAnsi="MS Gothic"/>
                <w:sz w:val="18"/>
              </w:rPr>
              <w:t>✔</w:t>
            </w:r>
          </w:p>
        </w:tc>
      </w:tr>
      <w:tr w:rsidR="00CE5BC1">
        <w:trPr>
          <w:trHeight w:val="589"/>
        </w:trPr>
        <w:tc>
          <w:tcPr>
            <w:tcW w:w="994" w:type="dxa"/>
            <w:vAlign w:val="center"/>
          </w:tcPr>
          <w:p w:rsidR="00CE5BC1" w:rsidRDefault="007D1B70">
            <w:pPr>
              <w:pStyle w:val="TableParagraph"/>
              <w:ind w:right="106"/>
              <w:jc w:val="center"/>
              <w:rPr>
                <w:sz w:val="18"/>
              </w:rPr>
            </w:pPr>
            <w:r>
              <w:rPr>
                <w:sz w:val="18"/>
              </w:rPr>
              <w:t>彩超检查</w:t>
            </w:r>
          </w:p>
        </w:tc>
        <w:tc>
          <w:tcPr>
            <w:tcW w:w="1976" w:type="dxa"/>
            <w:vAlign w:val="center"/>
          </w:tcPr>
          <w:p w:rsidR="00CE5BC1" w:rsidRDefault="007D1B70">
            <w:pPr>
              <w:pStyle w:val="TableParagraph"/>
              <w:ind w:left="32"/>
              <w:jc w:val="center"/>
              <w:rPr>
                <w:sz w:val="18"/>
              </w:rPr>
            </w:pPr>
            <w:proofErr w:type="gramStart"/>
            <w:r>
              <w:rPr>
                <w:sz w:val="18"/>
              </w:rPr>
              <w:t>肝胆双</w:t>
            </w:r>
            <w:proofErr w:type="gramEnd"/>
            <w:r>
              <w:rPr>
                <w:sz w:val="18"/>
              </w:rPr>
              <w:t>肾超声检查</w:t>
            </w:r>
          </w:p>
        </w:tc>
        <w:tc>
          <w:tcPr>
            <w:tcW w:w="4539" w:type="dxa"/>
          </w:tcPr>
          <w:p w:rsidR="00CE5BC1" w:rsidRDefault="007D1B70">
            <w:pPr>
              <w:pStyle w:val="TableParagraph"/>
              <w:spacing w:before="80"/>
              <w:ind w:left="31"/>
              <w:rPr>
                <w:sz w:val="18"/>
              </w:rPr>
            </w:pPr>
            <w:r>
              <w:rPr>
                <w:sz w:val="18"/>
              </w:rPr>
              <w:t>通过彩色超声仪器对人体肝脏、胆囊、双肾进行检测， 是否有形态学改变及占位性病变（肿瘤，结石，炎症</w:t>
            </w:r>
          </w:p>
          <w:p w:rsidR="00CE5BC1" w:rsidRDefault="007D1B70">
            <w:pPr>
              <w:pStyle w:val="TableParagraph"/>
              <w:spacing w:before="80"/>
              <w:ind w:left="31"/>
              <w:rPr>
                <w:sz w:val="18"/>
              </w:rPr>
            </w:pPr>
            <w:r>
              <w:rPr>
                <w:sz w:val="18"/>
              </w:rPr>
              <w:t>等）。</w:t>
            </w:r>
          </w:p>
        </w:tc>
        <w:tc>
          <w:tcPr>
            <w:tcW w:w="785" w:type="dxa"/>
          </w:tcPr>
          <w:p w:rsidR="00CE5BC1" w:rsidRDefault="00CE5BC1">
            <w:pPr>
              <w:pStyle w:val="TableParagraph"/>
              <w:spacing w:before="11"/>
              <w:rPr>
                <w:rFonts w:ascii="Times New Roman"/>
                <w:sz w:val="15"/>
              </w:rPr>
            </w:pPr>
          </w:p>
          <w:p w:rsidR="00CE5BC1" w:rsidRDefault="007D1B70">
            <w:pPr>
              <w:pStyle w:val="TableParagraph"/>
              <w:ind w:left="34"/>
              <w:jc w:val="center"/>
              <w:rPr>
                <w:rFonts w:ascii="MS Gothic" w:hAnsi="MS Gothic"/>
                <w:sz w:val="18"/>
              </w:rPr>
            </w:pPr>
            <w:r>
              <w:rPr>
                <w:rFonts w:ascii="MS Gothic" w:hAnsi="MS Gothic"/>
                <w:sz w:val="18"/>
              </w:rPr>
              <w:t>✔</w:t>
            </w:r>
          </w:p>
        </w:tc>
      </w:tr>
      <w:tr w:rsidR="00CE5BC1">
        <w:trPr>
          <w:trHeight w:val="589"/>
        </w:trPr>
        <w:tc>
          <w:tcPr>
            <w:tcW w:w="994" w:type="dxa"/>
            <w:vAlign w:val="center"/>
          </w:tcPr>
          <w:p w:rsidR="00CE5BC1" w:rsidRDefault="007D1B70">
            <w:pPr>
              <w:pStyle w:val="TableParagraph"/>
              <w:ind w:firstLineChars="100" w:firstLine="180"/>
              <w:rPr>
                <w:sz w:val="18"/>
              </w:rPr>
            </w:pPr>
            <w:r>
              <w:rPr>
                <w:sz w:val="18"/>
              </w:rPr>
              <w:lastRenderedPageBreak/>
              <w:t>心电图</w:t>
            </w:r>
          </w:p>
        </w:tc>
        <w:tc>
          <w:tcPr>
            <w:tcW w:w="1976" w:type="dxa"/>
            <w:vAlign w:val="center"/>
          </w:tcPr>
          <w:p w:rsidR="00CE5BC1" w:rsidRDefault="007D1B70">
            <w:pPr>
              <w:pStyle w:val="TableParagraph"/>
              <w:ind w:left="32"/>
              <w:jc w:val="center"/>
              <w:rPr>
                <w:sz w:val="18"/>
              </w:rPr>
            </w:pPr>
            <w:r>
              <w:rPr>
                <w:sz w:val="18"/>
              </w:rPr>
              <w:t>静态心电图检查(ECG)</w:t>
            </w:r>
          </w:p>
        </w:tc>
        <w:tc>
          <w:tcPr>
            <w:tcW w:w="4539" w:type="dxa"/>
          </w:tcPr>
          <w:p w:rsidR="00CE5BC1" w:rsidRDefault="007D1B70">
            <w:pPr>
              <w:pStyle w:val="TableParagraph"/>
              <w:spacing w:before="80"/>
              <w:ind w:left="31"/>
              <w:rPr>
                <w:sz w:val="18"/>
              </w:rPr>
            </w:pPr>
            <w:r>
              <w:rPr>
                <w:sz w:val="18"/>
              </w:rPr>
              <w:t>通过在体表特定部位同步记录和分析心脏每一个心动周期所产生电活动变化的曲线图形，为心脏疾病诊断、疗</w:t>
            </w:r>
          </w:p>
          <w:p w:rsidR="00CE5BC1" w:rsidRDefault="007D1B70">
            <w:pPr>
              <w:pStyle w:val="TableParagraph"/>
              <w:spacing w:before="80"/>
              <w:ind w:left="31"/>
              <w:rPr>
                <w:sz w:val="18"/>
              </w:rPr>
            </w:pPr>
            <w:proofErr w:type="gramStart"/>
            <w:r>
              <w:rPr>
                <w:sz w:val="18"/>
              </w:rPr>
              <w:t>效</w:t>
            </w:r>
            <w:proofErr w:type="gramEnd"/>
            <w:r>
              <w:rPr>
                <w:sz w:val="18"/>
              </w:rPr>
              <w:t>评价、预后评估提供重要的依据。</w:t>
            </w:r>
          </w:p>
        </w:tc>
        <w:tc>
          <w:tcPr>
            <w:tcW w:w="785" w:type="dxa"/>
          </w:tcPr>
          <w:p w:rsidR="00CE5BC1" w:rsidRDefault="00CE5BC1">
            <w:pPr>
              <w:pStyle w:val="TableParagraph"/>
              <w:rPr>
                <w:rFonts w:ascii="Times New Roman"/>
                <w:sz w:val="16"/>
              </w:rPr>
            </w:pPr>
          </w:p>
          <w:p w:rsidR="00CE5BC1" w:rsidRDefault="007D1B70">
            <w:pPr>
              <w:pStyle w:val="TableParagraph"/>
              <w:ind w:left="34"/>
              <w:jc w:val="center"/>
              <w:rPr>
                <w:rFonts w:ascii="MS Gothic" w:hAnsi="MS Gothic"/>
                <w:sz w:val="18"/>
              </w:rPr>
            </w:pPr>
            <w:r>
              <w:rPr>
                <w:rFonts w:ascii="MS Gothic" w:hAnsi="MS Gothic"/>
                <w:sz w:val="18"/>
              </w:rPr>
              <w:t>✔</w:t>
            </w:r>
          </w:p>
        </w:tc>
      </w:tr>
      <w:tr w:rsidR="00CE5BC1">
        <w:trPr>
          <w:trHeight w:val="251"/>
        </w:trPr>
        <w:tc>
          <w:tcPr>
            <w:tcW w:w="994" w:type="dxa"/>
          </w:tcPr>
          <w:p w:rsidR="00CE5BC1" w:rsidRDefault="007D1B70">
            <w:pPr>
              <w:pStyle w:val="TableParagraph"/>
              <w:jc w:val="center"/>
              <w:rPr>
                <w:rFonts w:ascii="Times New Roman"/>
                <w:sz w:val="18"/>
              </w:rPr>
            </w:pPr>
            <w:r>
              <w:rPr>
                <w:rFonts w:ascii="Times New Roman" w:hint="eastAsia"/>
                <w:sz w:val="18"/>
              </w:rPr>
              <w:t>第四类</w:t>
            </w:r>
          </w:p>
        </w:tc>
        <w:tc>
          <w:tcPr>
            <w:tcW w:w="1976" w:type="dxa"/>
          </w:tcPr>
          <w:p w:rsidR="00CE5BC1" w:rsidRDefault="007D1B70">
            <w:pPr>
              <w:pStyle w:val="TableParagraph"/>
              <w:jc w:val="center"/>
              <w:rPr>
                <w:rFonts w:ascii="Times New Roman"/>
                <w:sz w:val="18"/>
              </w:rPr>
            </w:pPr>
            <w:r>
              <w:rPr>
                <w:rFonts w:ascii="Times New Roman" w:hint="eastAsia"/>
                <w:sz w:val="18"/>
              </w:rPr>
              <w:t>病史调查</w:t>
            </w:r>
          </w:p>
        </w:tc>
        <w:tc>
          <w:tcPr>
            <w:tcW w:w="4539" w:type="dxa"/>
          </w:tcPr>
          <w:p w:rsidR="00CE5BC1" w:rsidRDefault="007D1B70">
            <w:pPr>
              <w:pStyle w:val="TableParagraph"/>
              <w:rPr>
                <w:rFonts w:ascii="Times New Roman"/>
                <w:sz w:val="18"/>
              </w:rPr>
            </w:pPr>
            <w:r>
              <w:rPr>
                <w:rFonts w:ascii="Times New Roman" w:hint="eastAsia"/>
                <w:sz w:val="18"/>
              </w:rPr>
              <w:t>了解受检公民既往病史情况</w:t>
            </w:r>
          </w:p>
        </w:tc>
        <w:tc>
          <w:tcPr>
            <w:tcW w:w="785" w:type="dxa"/>
          </w:tcPr>
          <w:p w:rsidR="00CE5BC1" w:rsidRDefault="007D1B70">
            <w:pPr>
              <w:pStyle w:val="TableParagraph"/>
              <w:jc w:val="center"/>
              <w:rPr>
                <w:rFonts w:ascii="Times New Roman"/>
                <w:sz w:val="18"/>
              </w:rPr>
            </w:pPr>
            <w:r>
              <w:rPr>
                <w:rFonts w:ascii="MS Gothic" w:hAnsi="MS Gothic"/>
                <w:sz w:val="18"/>
              </w:rPr>
              <w:t>✔</w:t>
            </w:r>
          </w:p>
        </w:tc>
      </w:tr>
      <w:tr w:rsidR="00CE5BC1">
        <w:trPr>
          <w:trHeight w:val="251"/>
        </w:trPr>
        <w:tc>
          <w:tcPr>
            <w:tcW w:w="994" w:type="dxa"/>
          </w:tcPr>
          <w:p w:rsidR="00CE5BC1" w:rsidRDefault="007D1B70">
            <w:pPr>
              <w:pStyle w:val="TableParagraph"/>
              <w:spacing w:before="15" w:line="216" w:lineRule="exact"/>
              <w:ind w:left="325"/>
              <w:rPr>
                <w:sz w:val="18"/>
              </w:rPr>
            </w:pPr>
            <w:r>
              <w:rPr>
                <w:sz w:val="18"/>
              </w:rPr>
              <w:t>早餐</w:t>
            </w:r>
          </w:p>
        </w:tc>
        <w:tc>
          <w:tcPr>
            <w:tcW w:w="1976" w:type="dxa"/>
          </w:tcPr>
          <w:p w:rsidR="00CE5BC1" w:rsidRDefault="00CE5BC1">
            <w:pPr>
              <w:pStyle w:val="TableParagraph"/>
              <w:rPr>
                <w:rFonts w:ascii="Times New Roman"/>
                <w:sz w:val="18"/>
              </w:rPr>
            </w:pPr>
          </w:p>
        </w:tc>
        <w:tc>
          <w:tcPr>
            <w:tcW w:w="4539" w:type="dxa"/>
          </w:tcPr>
          <w:p w:rsidR="00CE5BC1" w:rsidRDefault="00CE5BC1">
            <w:pPr>
              <w:pStyle w:val="TableParagraph"/>
              <w:rPr>
                <w:rFonts w:ascii="Times New Roman"/>
                <w:sz w:val="18"/>
              </w:rPr>
            </w:pPr>
          </w:p>
        </w:tc>
        <w:tc>
          <w:tcPr>
            <w:tcW w:w="785" w:type="dxa"/>
          </w:tcPr>
          <w:p w:rsidR="00CE5BC1" w:rsidRDefault="007D1B70">
            <w:pPr>
              <w:pStyle w:val="TableParagraph"/>
              <w:spacing w:before="15" w:line="216" w:lineRule="exact"/>
              <w:ind w:left="34"/>
              <w:jc w:val="center"/>
              <w:rPr>
                <w:rFonts w:ascii="MS Gothic" w:hAnsi="MS Gothic"/>
                <w:sz w:val="18"/>
              </w:rPr>
            </w:pPr>
            <w:r>
              <w:rPr>
                <w:rFonts w:ascii="MS Gothic" w:hAnsi="MS Gothic"/>
                <w:sz w:val="18"/>
              </w:rPr>
              <w:t>✔</w:t>
            </w:r>
          </w:p>
        </w:tc>
      </w:tr>
      <w:tr w:rsidR="00CE5BC1">
        <w:trPr>
          <w:trHeight w:val="251"/>
        </w:trPr>
        <w:tc>
          <w:tcPr>
            <w:tcW w:w="7509" w:type="dxa"/>
            <w:gridSpan w:val="3"/>
          </w:tcPr>
          <w:p w:rsidR="00CE5BC1" w:rsidRDefault="007D1B70">
            <w:pPr>
              <w:pStyle w:val="TableParagraph"/>
              <w:spacing w:before="13" w:line="218" w:lineRule="exact"/>
              <w:ind w:left="325"/>
              <w:rPr>
                <w:sz w:val="18"/>
              </w:rPr>
            </w:pPr>
            <w:r>
              <w:rPr>
                <w:sz w:val="18"/>
              </w:rPr>
              <w:t>报告</w:t>
            </w:r>
            <w:r>
              <w:rPr>
                <w:rFonts w:hint="eastAsia"/>
                <w:sz w:val="18"/>
              </w:rPr>
              <w:t>（给出是否合格的结论）</w:t>
            </w:r>
          </w:p>
        </w:tc>
        <w:tc>
          <w:tcPr>
            <w:tcW w:w="785" w:type="dxa"/>
          </w:tcPr>
          <w:p w:rsidR="00CE5BC1" w:rsidRDefault="007D1B70">
            <w:pPr>
              <w:pStyle w:val="TableParagraph"/>
              <w:spacing w:before="13" w:line="218" w:lineRule="exact"/>
              <w:ind w:left="34"/>
              <w:jc w:val="center"/>
              <w:rPr>
                <w:rFonts w:ascii="MS Gothic" w:hAnsi="MS Gothic"/>
                <w:sz w:val="18"/>
              </w:rPr>
            </w:pPr>
            <w:r>
              <w:rPr>
                <w:rFonts w:ascii="MS Gothic" w:hAnsi="MS Gothic"/>
                <w:sz w:val="18"/>
              </w:rPr>
              <w:t>✔</w:t>
            </w:r>
          </w:p>
        </w:tc>
      </w:tr>
      <w:tr w:rsidR="00CE5BC1">
        <w:trPr>
          <w:trHeight w:val="251"/>
        </w:trPr>
        <w:tc>
          <w:tcPr>
            <w:tcW w:w="7509" w:type="dxa"/>
            <w:gridSpan w:val="3"/>
          </w:tcPr>
          <w:p w:rsidR="00CE5BC1" w:rsidRDefault="007D1B70">
            <w:pPr>
              <w:pStyle w:val="TableParagraph"/>
              <w:spacing w:before="16" w:line="215" w:lineRule="exact"/>
              <w:ind w:right="3258"/>
              <w:jc w:val="center"/>
              <w:rPr>
                <w:sz w:val="18"/>
              </w:rPr>
            </w:pPr>
            <w:r>
              <w:rPr>
                <w:rFonts w:hint="eastAsia"/>
                <w:sz w:val="18"/>
              </w:rPr>
              <w:t xml:space="preserve"> </w:t>
            </w:r>
            <w:r>
              <w:rPr>
                <w:sz w:val="18"/>
              </w:rPr>
              <w:t xml:space="preserve">               </w:t>
            </w:r>
            <w:r>
              <w:rPr>
                <w:rFonts w:hint="eastAsia"/>
                <w:sz w:val="18"/>
              </w:rPr>
              <w:t>报价（元/人）（最高限价180元/人）</w:t>
            </w:r>
          </w:p>
        </w:tc>
        <w:tc>
          <w:tcPr>
            <w:tcW w:w="785" w:type="dxa"/>
          </w:tcPr>
          <w:p w:rsidR="00CE5BC1" w:rsidRDefault="00CE5BC1">
            <w:pPr>
              <w:pStyle w:val="TableParagraph"/>
              <w:spacing w:before="16" w:line="215" w:lineRule="exact"/>
              <w:ind w:left="197" w:right="167"/>
              <w:jc w:val="center"/>
              <w:rPr>
                <w:sz w:val="18"/>
              </w:rPr>
            </w:pPr>
          </w:p>
        </w:tc>
      </w:tr>
    </w:tbl>
    <w:p w:rsidR="00CE5BC1" w:rsidRDefault="00CE5BC1">
      <w:pPr>
        <w:widowControl/>
        <w:spacing w:line="380" w:lineRule="exact"/>
        <w:outlineLvl w:val="0"/>
        <w:rPr>
          <w:rFonts w:ascii="宋体" w:hAnsi="宋体"/>
          <w:b/>
          <w:color w:val="000000"/>
          <w:sz w:val="24"/>
        </w:rPr>
      </w:pPr>
    </w:p>
    <w:p w:rsidR="00CE5BC1" w:rsidRDefault="00CE5BC1">
      <w:pPr>
        <w:pStyle w:val="a3"/>
        <w:kinsoku w:val="0"/>
        <w:topLinePunct/>
        <w:autoSpaceDE w:val="0"/>
        <w:autoSpaceDN w:val="0"/>
        <w:snapToGrid w:val="0"/>
        <w:spacing w:before="100" w:beforeAutospacing="1" w:after="100" w:afterAutospacing="1" w:line="380" w:lineRule="exact"/>
        <w:ind w:right="210" w:firstLine="0"/>
        <w:rPr>
          <w:rFonts w:ascii="宋体" w:hAnsi="宋体"/>
          <w:color w:val="000000"/>
          <w:sz w:val="24"/>
          <w:szCs w:val="24"/>
        </w:rPr>
      </w:pPr>
    </w:p>
    <w:sectPr w:rsidR="00CE5BC1" w:rsidSect="00CE5BC1">
      <w:headerReference w:type="default" r:id="rId9"/>
      <w:footerReference w:type="even"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4F7" w:rsidRDefault="00E374F7" w:rsidP="00CE5BC1">
      <w:r>
        <w:separator/>
      </w:r>
    </w:p>
  </w:endnote>
  <w:endnote w:type="continuationSeparator" w:id="0">
    <w:p w:rsidR="00E374F7" w:rsidRDefault="00E374F7" w:rsidP="00CE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微软雅黑">
    <w:altName w:val="宋体"/>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BC1" w:rsidRDefault="004C56DF">
    <w:pPr>
      <w:pStyle w:val="a9"/>
      <w:framePr w:wrap="around" w:vAnchor="text" w:hAnchor="margin" w:xAlign="center" w:y="1"/>
      <w:rPr>
        <w:rStyle w:val="af"/>
      </w:rPr>
    </w:pPr>
    <w:r>
      <w:fldChar w:fldCharType="begin"/>
    </w:r>
    <w:r w:rsidR="007D1B70">
      <w:rPr>
        <w:rStyle w:val="af"/>
      </w:rPr>
      <w:instrText xml:space="preserve">PAGE  </w:instrText>
    </w:r>
    <w:r>
      <w:fldChar w:fldCharType="end"/>
    </w:r>
  </w:p>
  <w:p w:rsidR="00CE5BC1" w:rsidRDefault="00CE5BC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BC1" w:rsidRDefault="004C56DF">
    <w:pPr>
      <w:pStyle w:val="a9"/>
      <w:framePr w:wrap="around" w:vAnchor="text" w:hAnchor="margin" w:xAlign="center" w:y="1"/>
      <w:rPr>
        <w:rStyle w:val="af"/>
      </w:rPr>
    </w:pPr>
    <w:r>
      <w:fldChar w:fldCharType="begin"/>
    </w:r>
    <w:r w:rsidR="007D1B70">
      <w:rPr>
        <w:rStyle w:val="af"/>
      </w:rPr>
      <w:instrText xml:space="preserve">PAGE  </w:instrText>
    </w:r>
    <w:r>
      <w:fldChar w:fldCharType="separate"/>
    </w:r>
    <w:r w:rsidR="00AF203E">
      <w:rPr>
        <w:rStyle w:val="af"/>
        <w:noProof/>
      </w:rPr>
      <w:t>2</w:t>
    </w:r>
    <w:r>
      <w:fldChar w:fldCharType="end"/>
    </w:r>
  </w:p>
  <w:p w:rsidR="00CE5BC1" w:rsidRDefault="00CE5BC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4F7" w:rsidRDefault="00E374F7" w:rsidP="00CE5BC1">
      <w:r>
        <w:separator/>
      </w:r>
    </w:p>
  </w:footnote>
  <w:footnote w:type="continuationSeparator" w:id="0">
    <w:p w:rsidR="00E374F7" w:rsidRDefault="00E374F7" w:rsidP="00CE5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BC1" w:rsidRDefault="00CE5BC1">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95B1B0"/>
    <w:multiLevelType w:val="singleLevel"/>
    <w:tmpl w:val="9395B1B0"/>
    <w:lvl w:ilvl="0">
      <w:start w:val="1"/>
      <w:numFmt w:val="decimal"/>
      <w:lvlText w:val="%1."/>
      <w:lvlJc w:val="left"/>
      <w:pPr>
        <w:ind w:left="425" w:hanging="425"/>
      </w:pPr>
      <w:rPr>
        <w:rFonts w:ascii="宋体" w:eastAsia="宋体" w:hAnsi="宋体" w:cs="宋体" w:hint="default"/>
        <w:sz w:val="21"/>
        <w:szCs w:val="21"/>
      </w:rPr>
    </w:lvl>
  </w:abstractNum>
  <w:abstractNum w:abstractNumId="1">
    <w:nsid w:val="BC9F3022"/>
    <w:multiLevelType w:val="singleLevel"/>
    <w:tmpl w:val="BC9F3022"/>
    <w:lvl w:ilvl="0">
      <w:start w:val="1"/>
      <w:numFmt w:val="decimal"/>
      <w:suff w:val="nothing"/>
      <w:lvlText w:val="（%1）"/>
      <w:lvlJc w:val="left"/>
      <w:pPr>
        <w:ind w:left="0" w:firstLine="420"/>
      </w:pPr>
      <w:rPr>
        <w:rFonts w:hint="default"/>
      </w:rPr>
    </w:lvl>
  </w:abstractNum>
  <w:abstractNum w:abstractNumId="2">
    <w:nsid w:val="CBE0B335"/>
    <w:multiLevelType w:val="singleLevel"/>
    <w:tmpl w:val="CBE0B335"/>
    <w:lvl w:ilvl="0">
      <w:start w:val="1"/>
      <w:numFmt w:val="decimal"/>
      <w:lvlText w:val="%1."/>
      <w:lvlJc w:val="left"/>
      <w:pPr>
        <w:ind w:left="425" w:hanging="425"/>
      </w:pPr>
      <w:rPr>
        <w:rFonts w:ascii="宋体" w:eastAsia="宋体" w:hAnsi="宋体" w:cs="宋体" w:hint="default"/>
        <w:sz w:val="21"/>
        <w:szCs w:val="21"/>
      </w:rPr>
    </w:lvl>
  </w:abstractNum>
  <w:abstractNum w:abstractNumId="3">
    <w:nsid w:val="CCA5265C"/>
    <w:multiLevelType w:val="singleLevel"/>
    <w:tmpl w:val="CCA5265C"/>
    <w:lvl w:ilvl="0">
      <w:start w:val="1"/>
      <w:numFmt w:val="decimal"/>
      <w:lvlText w:val="%1."/>
      <w:lvlJc w:val="left"/>
      <w:pPr>
        <w:ind w:left="425" w:hanging="425"/>
      </w:pPr>
      <w:rPr>
        <w:rFonts w:ascii="宋体" w:eastAsia="宋体" w:hAnsi="宋体" w:cstheme="minorEastAsia" w:hint="default"/>
        <w:sz w:val="21"/>
        <w:szCs w:val="21"/>
      </w:rPr>
    </w:lvl>
  </w:abstractNum>
  <w:abstractNum w:abstractNumId="4">
    <w:nsid w:val="CCA9F8B3"/>
    <w:multiLevelType w:val="singleLevel"/>
    <w:tmpl w:val="CCA9F8B3"/>
    <w:lvl w:ilvl="0">
      <w:start w:val="1"/>
      <w:numFmt w:val="decimal"/>
      <w:lvlText w:val="%1."/>
      <w:lvlJc w:val="left"/>
      <w:pPr>
        <w:ind w:left="425" w:hanging="425"/>
      </w:pPr>
      <w:rPr>
        <w:rFonts w:ascii="宋体" w:eastAsia="宋体" w:hAnsi="宋体" w:cstheme="minorEastAsia" w:hint="default"/>
        <w:sz w:val="21"/>
        <w:szCs w:val="21"/>
      </w:rPr>
    </w:lvl>
  </w:abstractNum>
  <w:abstractNum w:abstractNumId="5">
    <w:nsid w:val="DC467A94"/>
    <w:multiLevelType w:val="singleLevel"/>
    <w:tmpl w:val="DC467A94"/>
    <w:lvl w:ilvl="0">
      <w:start w:val="1"/>
      <w:numFmt w:val="decimal"/>
      <w:lvlText w:val="%1."/>
      <w:lvlJc w:val="left"/>
      <w:pPr>
        <w:ind w:left="425" w:hanging="425"/>
      </w:pPr>
      <w:rPr>
        <w:rFonts w:ascii="宋体" w:eastAsia="宋体" w:hAnsi="宋体" w:cs="宋体" w:hint="default"/>
        <w:sz w:val="21"/>
        <w:szCs w:val="21"/>
      </w:rPr>
    </w:lvl>
  </w:abstractNum>
  <w:abstractNum w:abstractNumId="6">
    <w:nsid w:val="FC7F5EBE"/>
    <w:multiLevelType w:val="singleLevel"/>
    <w:tmpl w:val="FC7F5EBE"/>
    <w:lvl w:ilvl="0">
      <w:start w:val="1"/>
      <w:numFmt w:val="decimal"/>
      <w:suff w:val="space"/>
      <w:lvlText w:val="%1."/>
      <w:lvlJc w:val="left"/>
    </w:lvl>
  </w:abstractNum>
  <w:abstractNum w:abstractNumId="7">
    <w:nsid w:val="FFD2B9D4"/>
    <w:multiLevelType w:val="singleLevel"/>
    <w:tmpl w:val="FFD2B9D4"/>
    <w:lvl w:ilvl="0">
      <w:start w:val="1"/>
      <w:numFmt w:val="decimal"/>
      <w:suff w:val="nothing"/>
      <w:lvlText w:val="（%1）"/>
      <w:lvlJc w:val="left"/>
    </w:lvl>
  </w:abstractNum>
  <w:abstractNum w:abstractNumId="8">
    <w:nsid w:val="0FCD53E2"/>
    <w:multiLevelType w:val="multilevel"/>
    <w:tmpl w:val="0FCD53E2"/>
    <w:lvl w:ilvl="0">
      <w:start w:val="1"/>
      <w:numFmt w:val="decimal"/>
      <w:lvlText w:val="%1）"/>
      <w:lvlJc w:val="left"/>
      <w:pPr>
        <w:ind w:left="900" w:hanging="360"/>
      </w:pPr>
      <w:rPr>
        <w:rFonts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9">
    <w:nsid w:val="3B75460B"/>
    <w:multiLevelType w:val="multilevel"/>
    <w:tmpl w:val="3B75460B"/>
    <w:lvl w:ilvl="0">
      <w:start w:val="2"/>
      <w:numFmt w:val="decimal"/>
      <w:lvlText w:val="%1."/>
      <w:lvlJc w:val="left"/>
      <w:pPr>
        <w:ind w:left="502" w:hanging="360"/>
      </w:pPr>
      <w:rPr>
        <w:rFonts w:hint="eastAsia"/>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0">
    <w:nsid w:val="3F7D606A"/>
    <w:multiLevelType w:val="multilevel"/>
    <w:tmpl w:val="3F7D606A"/>
    <w:lvl w:ilvl="0">
      <w:start w:val="1"/>
      <w:numFmt w:val="japaneseCounting"/>
      <w:lvlText w:val="%1、"/>
      <w:lvlJc w:val="left"/>
      <w:pPr>
        <w:ind w:left="510" w:hanging="51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60E5F95"/>
    <w:multiLevelType w:val="singleLevel"/>
    <w:tmpl w:val="460E5F95"/>
    <w:lvl w:ilvl="0">
      <w:start w:val="1"/>
      <w:numFmt w:val="decimal"/>
      <w:lvlText w:val="%1."/>
      <w:lvlJc w:val="left"/>
      <w:pPr>
        <w:ind w:left="425" w:hanging="425"/>
      </w:pPr>
      <w:rPr>
        <w:rFonts w:ascii="宋体" w:eastAsia="宋体" w:hAnsi="宋体" w:cs="宋体" w:hint="default"/>
        <w:sz w:val="21"/>
        <w:szCs w:val="21"/>
      </w:rPr>
    </w:lvl>
  </w:abstractNum>
  <w:abstractNum w:abstractNumId="12">
    <w:nsid w:val="4AF616EB"/>
    <w:multiLevelType w:val="multilevel"/>
    <w:tmpl w:val="4AF616EB"/>
    <w:lvl w:ilvl="0">
      <w:start w:val="1"/>
      <w:numFmt w:val="decimalEnclosedCircle"/>
      <w:lvlText w:val="%1"/>
      <w:lvlJc w:val="left"/>
      <w:pPr>
        <w:ind w:left="1095" w:hanging="360"/>
      </w:pPr>
      <w:rPr>
        <w:rFonts w:hint="default"/>
      </w:rPr>
    </w:lvl>
    <w:lvl w:ilvl="1">
      <w:start w:val="1"/>
      <w:numFmt w:val="lowerLetter"/>
      <w:lvlText w:val="%2)"/>
      <w:lvlJc w:val="left"/>
      <w:pPr>
        <w:ind w:left="1575" w:hanging="420"/>
      </w:pPr>
    </w:lvl>
    <w:lvl w:ilvl="2">
      <w:start w:val="1"/>
      <w:numFmt w:val="lowerRoman"/>
      <w:lvlText w:val="%3."/>
      <w:lvlJc w:val="right"/>
      <w:pPr>
        <w:ind w:left="1995" w:hanging="420"/>
      </w:pPr>
    </w:lvl>
    <w:lvl w:ilvl="3">
      <w:start w:val="1"/>
      <w:numFmt w:val="decimal"/>
      <w:lvlText w:val="%4."/>
      <w:lvlJc w:val="left"/>
      <w:pPr>
        <w:ind w:left="2415" w:hanging="420"/>
      </w:pPr>
    </w:lvl>
    <w:lvl w:ilvl="4">
      <w:start w:val="1"/>
      <w:numFmt w:val="lowerLetter"/>
      <w:lvlText w:val="%5)"/>
      <w:lvlJc w:val="left"/>
      <w:pPr>
        <w:ind w:left="2835" w:hanging="420"/>
      </w:pPr>
    </w:lvl>
    <w:lvl w:ilvl="5">
      <w:start w:val="1"/>
      <w:numFmt w:val="lowerRoman"/>
      <w:lvlText w:val="%6."/>
      <w:lvlJc w:val="right"/>
      <w:pPr>
        <w:ind w:left="3255" w:hanging="420"/>
      </w:pPr>
    </w:lvl>
    <w:lvl w:ilvl="6">
      <w:start w:val="1"/>
      <w:numFmt w:val="decimal"/>
      <w:lvlText w:val="%7."/>
      <w:lvlJc w:val="left"/>
      <w:pPr>
        <w:ind w:left="3675" w:hanging="420"/>
      </w:pPr>
    </w:lvl>
    <w:lvl w:ilvl="7">
      <w:start w:val="1"/>
      <w:numFmt w:val="lowerLetter"/>
      <w:lvlText w:val="%8)"/>
      <w:lvlJc w:val="left"/>
      <w:pPr>
        <w:ind w:left="4095" w:hanging="420"/>
      </w:pPr>
    </w:lvl>
    <w:lvl w:ilvl="8">
      <w:start w:val="1"/>
      <w:numFmt w:val="lowerRoman"/>
      <w:lvlText w:val="%9."/>
      <w:lvlJc w:val="right"/>
      <w:pPr>
        <w:ind w:left="4515" w:hanging="420"/>
      </w:pPr>
    </w:lvl>
  </w:abstractNum>
  <w:abstractNum w:abstractNumId="13">
    <w:nsid w:val="5A826B49"/>
    <w:multiLevelType w:val="multilevel"/>
    <w:tmpl w:val="5A826B49"/>
    <w:lvl w:ilvl="0">
      <w:start w:val="1"/>
      <w:numFmt w:val="japaneseCounting"/>
      <w:lvlText w:val="%1、"/>
      <w:lvlJc w:val="left"/>
      <w:pPr>
        <w:tabs>
          <w:tab w:val="left" w:pos="720"/>
        </w:tabs>
        <w:ind w:left="720" w:hanging="720"/>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67ED58F6"/>
    <w:multiLevelType w:val="singleLevel"/>
    <w:tmpl w:val="67ED58F6"/>
    <w:lvl w:ilvl="0">
      <w:start w:val="1"/>
      <w:numFmt w:val="decimal"/>
      <w:lvlText w:val="%1."/>
      <w:lvlJc w:val="left"/>
      <w:pPr>
        <w:ind w:left="425" w:hanging="425"/>
      </w:pPr>
      <w:rPr>
        <w:rFonts w:ascii="宋体" w:eastAsia="宋体" w:hAnsi="宋体" w:cs="宋体" w:hint="default"/>
        <w:sz w:val="21"/>
        <w:szCs w:val="21"/>
      </w:rPr>
    </w:lvl>
  </w:abstractNum>
  <w:abstractNum w:abstractNumId="15">
    <w:nsid w:val="68041C6F"/>
    <w:multiLevelType w:val="multilevel"/>
    <w:tmpl w:val="68041C6F"/>
    <w:lvl w:ilvl="0">
      <w:start w:val="1"/>
      <w:numFmt w:val="decimal"/>
      <w:lvlText w:val="%1．"/>
      <w:lvlJc w:val="left"/>
      <w:pPr>
        <w:tabs>
          <w:tab w:val="left" w:pos="567"/>
        </w:tabs>
        <w:ind w:left="624" w:hanging="34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783A16C4"/>
    <w:multiLevelType w:val="multilevel"/>
    <w:tmpl w:val="783A16C4"/>
    <w:lvl w:ilvl="0">
      <w:start w:val="1"/>
      <w:numFmt w:val="decimal"/>
      <w:lvlText w:val="%1）"/>
      <w:lvlJc w:val="left"/>
      <w:pPr>
        <w:ind w:left="984" w:hanging="360"/>
      </w:pPr>
      <w:rPr>
        <w:rFonts w:hint="default"/>
      </w:rPr>
    </w:lvl>
    <w:lvl w:ilvl="1">
      <w:start w:val="1"/>
      <w:numFmt w:val="lowerLetter"/>
      <w:lvlText w:val="%2)"/>
      <w:lvlJc w:val="left"/>
      <w:pPr>
        <w:ind w:left="1464" w:hanging="420"/>
      </w:pPr>
    </w:lvl>
    <w:lvl w:ilvl="2">
      <w:start w:val="1"/>
      <w:numFmt w:val="lowerRoman"/>
      <w:lvlText w:val="%3."/>
      <w:lvlJc w:val="right"/>
      <w:pPr>
        <w:ind w:left="1884" w:hanging="420"/>
      </w:pPr>
    </w:lvl>
    <w:lvl w:ilvl="3">
      <w:start w:val="1"/>
      <w:numFmt w:val="decimal"/>
      <w:lvlText w:val="%4."/>
      <w:lvlJc w:val="left"/>
      <w:pPr>
        <w:ind w:left="2304" w:hanging="420"/>
      </w:pPr>
    </w:lvl>
    <w:lvl w:ilvl="4">
      <w:start w:val="1"/>
      <w:numFmt w:val="lowerLetter"/>
      <w:lvlText w:val="%5)"/>
      <w:lvlJc w:val="left"/>
      <w:pPr>
        <w:ind w:left="2724" w:hanging="420"/>
      </w:pPr>
    </w:lvl>
    <w:lvl w:ilvl="5">
      <w:start w:val="1"/>
      <w:numFmt w:val="lowerRoman"/>
      <w:lvlText w:val="%6."/>
      <w:lvlJc w:val="right"/>
      <w:pPr>
        <w:ind w:left="3144" w:hanging="420"/>
      </w:pPr>
    </w:lvl>
    <w:lvl w:ilvl="6">
      <w:start w:val="1"/>
      <w:numFmt w:val="decimal"/>
      <w:lvlText w:val="%7."/>
      <w:lvlJc w:val="left"/>
      <w:pPr>
        <w:ind w:left="3564" w:hanging="420"/>
      </w:pPr>
    </w:lvl>
    <w:lvl w:ilvl="7">
      <w:start w:val="1"/>
      <w:numFmt w:val="lowerLetter"/>
      <w:lvlText w:val="%8)"/>
      <w:lvlJc w:val="left"/>
      <w:pPr>
        <w:ind w:left="3984" w:hanging="420"/>
      </w:pPr>
    </w:lvl>
    <w:lvl w:ilvl="8">
      <w:start w:val="1"/>
      <w:numFmt w:val="lowerRoman"/>
      <w:lvlText w:val="%9."/>
      <w:lvlJc w:val="right"/>
      <w:pPr>
        <w:ind w:left="4404" w:hanging="420"/>
      </w:pPr>
    </w:lvl>
  </w:abstractNum>
  <w:abstractNum w:abstractNumId="17">
    <w:nsid w:val="7C8E3312"/>
    <w:multiLevelType w:val="multilevel"/>
    <w:tmpl w:val="7C8E3312"/>
    <w:lvl w:ilvl="0">
      <w:start w:val="1"/>
      <w:numFmt w:val="decimal"/>
      <w:lvlText w:val="%1．"/>
      <w:lvlJc w:val="left"/>
      <w:pPr>
        <w:tabs>
          <w:tab w:val="left" w:pos="567"/>
        </w:tabs>
        <w:ind w:left="624" w:hanging="340"/>
      </w:pPr>
      <w:rPr>
        <w:rFonts w:hint="default"/>
      </w:rPr>
    </w:lvl>
    <w:lvl w:ilvl="1">
      <w:start w:val="1"/>
      <w:numFmt w:val="lowerLetter"/>
      <w:lvlText w:val="%2)"/>
      <w:lvlJc w:val="left"/>
      <w:pPr>
        <w:tabs>
          <w:tab w:val="left" w:pos="1275"/>
        </w:tabs>
        <w:ind w:left="1275" w:hanging="420"/>
      </w:pPr>
    </w:lvl>
    <w:lvl w:ilvl="2">
      <w:start w:val="1"/>
      <w:numFmt w:val="lowerRoman"/>
      <w:lvlText w:val="%3."/>
      <w:lvlJc w:val="right"/>
      <w:pPr>
        <w:tabs>
          <w:tab w:val="left" w:pos="1695"/>
        </w:tabs>
        <w:ind w:left="1695" w:hanging="420"/>
      </w:pPr>
    </w:lvl>
    <w:lvl w:ilvl="3">
      <w:start w:val="1"/>
      <w:numFmt w:val="decimal"/>
      <w:lvlText w:val="%4."/>
      <w:lvlJc w:val="left"/>
      <w:pPr>
        <w:tabs>
          <w:tab w:val="left" w:pos="2115"/>
        </w:tabs>
        <w:ind w:left="2115" w:hanging="420"/>
      </w:pPr>
    </w:lvl>
    <w:lvl w:ilvl="4">
      <w:start w:val="1"/>
      <w:numFmt w:val="lowerLetter"/>
      <w:lvlText w:val="%5)"/>
      <w:lvlJc w:val="left"/>
      <w:pPr>
        <w:tabs>
          <w:tab w:val="left" w:pos="2535"/>
        </w:tabs>
        <w:ind w:left="2535" w:hanging="420"/>
      </w:pPr>
    </w:lvl>
    <w:lvl w:ilvl="5">
      <w:start w:val="1"/>
      <w:numFmt w:val="lowerRoman"/>
      <w:lvlText w:val="%6."/>
      <w:lvlJc w:val="right"/>
      <w:pPr>
        <w:tabs>
          <w:tab w:val="left" w:pos="2955"/>
        </w:tabs>
        <w:ind w:left="2955" w:hanging="420"/>
      </w:pPr>
    </w:lvl>
    <w:lvl w:ilvl="6">
      <w:start w:val="1"/>
      <w:numFmt w:val="decimal"/>
      <w:lvlText w:val="%7."/>
      <w:lvlJc w:val="left"/>
      <w:pPr>
        <w:tabs>
          <w:tab w:val="left" w:pos="3375"/>
        </w:tabs>
        <w:ind w:left="3375" w:hanging="420"/>
      </w:pPr>
    </w:lvl>
    <w:lvl w:ilvl="7">
      <w:start w:val="1"/>
      <w:numFmt w:val="lowerLetter"/>
      <w:lvlText w:val="%8)"/>
      <w:lvlJc w:val="left"/>
      <w:pPr>
        <w:tabs>
          <w:tab w:val="left" w:pos="3795"/>
        </w:tabs>
        <w:ind w:left="3795" w:hanging="420"/>
      </w:pPr>
    </w:lvl>
    <w:lvl w:ilvl="8">
      <w:start w:val="1"/>
      <w:numFmt w:val="lowerRoman"/>
      <w:lvlText w:val="%9."/>
      <w:lvlJc w:val="right"/>
      <w:pPr>
        <w:tabs>
          <w:tab w:val="left" w:pos="4215"/>
        </w:tabs>
        <w:ind w:left="4215" w:hanging="420"/>
      </w:pPr>
    </w:lvl>
  </w:abstractNum>
  <w:abstractNum w:abstractNumId="18">
    <w:nsid w:val="7DEB6D06"/>
    <w:multiLevelType w:val="multilevel"/>
    <w:tmpl w:val="7DEB6D06"/>
    <w:lvl w:ilvl="0">
      <w:start w:val="1"/>
      <w:numFmt w:val="decimal"/>
      <w:lvlText w:val="%1．"/>
      <w:lvlJc w:val="left"/>
      <w:pPr>
        <w:tabs>
          <w:tab w:val="left" w:pos="425"/>
        </w:tabs>
        <w:ind w:left="482" w:hanging="340"/>
      </w:pPr>
      <w:rPr>
        <w:rFonts w:ascii="宋体" w:eastAsia="宋体" w:hAnsi="宋体" w:cs="宋体"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0"/>
  </w:num>
  <w:num w:numId="2">
    <w:abstractNumId w:val="13"/>
  </w:num>
  <w:num w:numId="3">
    <w:abstractNumId w:val="17"/>
  </w:num>
  <w:num w:numId="4">
    <w:abstractNumId w:val="18"/>
  </w:num>
  <w:num w:numId="5">
    <w:abstractNumId w:val="16"/>
  </w:num>
  <w:num w:numId="6">
    <w:abstractNumId w:val="8"/>
  </w:num>
  <w:num w:numId="7">
    <w:abstractNumId w:val="15"/>
  </w:num>
  <w:num w:numId="8">
    <w:abstractNumId w:val="1"/>
  </w:num>
  <w:num w:numId="9">
    <w:abstractNumId w:val="12"/>
  </w:num>
  <w:num w:numId="10">
    <w:abstractNumId w:val="7"/>
  </w:num>
  <w:num w:numId="11">
    <w:abstractNumId w:val="6"/>
  </w:num>
  <w:num w:numId="12">
    <w:abstractNumId w:val="9"/>
  </w:num>
  <w:num w:numId="13">
    <w:abstractNumId w:val="3"/>
  </w:num>
  <w:num w:numId="14">
    <w:abstractNumId w:val="5"/>
  </w:num>
  <w:num w:numId="15">
    <w:abstractNumId w:val="0"/>
  </w:num>
  <w:num w:numId="16">
    <w:abstractNumId w:val="2"/>
  </w:num>
  <w:num w:numId="17">
    <w:abstractNumId w:val="14"/>
  </w:num>
  <w:num w:numId="18">
    <w:abstractNumId w:val="1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w:compa"/>
  </w:docVars>
  <w:rsids>
    <w:rsidRoot w:val="004D3FC2"/>
    <w:rsid w:val="000010F0"/>
    <w:rsid w:val="00004476"/>
    <w:rsid w:val="00005EF6"/>
    <w:rsid w:val="0000664F"/>
    <w:rsid w:val="000076AB"/>
    <w:rsid w:val="00010B51"/>
    <w:rsid w:val="00011C17"/>
    <w:rsid w:val="0001344B"/>
    <w:rsid w:val="00013C18"/>
    <w:rsid w:val="00014233"/>
    <w:rsid w:val="000148A9"/>
    <w:rsid w:val="000149B7"/>
    <w:rsid w:val="000170A9"/>
    <w:rsid w:val="00017F2F"/>
    <w:rsid w:val="00020EA2"/>
    <w:rsid w:val="000234DD"/>
    <w:rsid w:val="00026D2E"/>
    <w:rsid w:val="00032571"/>
    <w:rsid w:val="00032660"/>
    <w:rsid w:val="00033177"/>
    <w:rsid w:val="00033679"/>
    <w:rsid w:val="00033FBF"/>
    <w:rsid w:val="00035381"/>
    <w:rsid w:val="000360D6"/>
    <w:rsid w:val="00037961"/>
    <w:rsid w:val="00041225"/>
    <w:rsid w:val="0004155C"/>
    <w:rsid w:val="00043472"/>
    <w:rsid w:val="00044450"/>
    <w:rsid w:val="00044462"/>
    <w:rsid w:val="00045AA1"/>
    <w:rsid w:val="000475B3"/>
    <w:rsid w:val="0004788E"/>
    <w:rsid w:val="0005142E"/>
    <w:rsid w:val="00051D0A"/>
    <w:rsid w:val="000556EE"/>
    <w:rsid w:val="000559D6"/>
    <w:rsid w:val="00055A70"/>
    <w:rsid w:val="00056974"/>
    <w:rsid w:val="0006281A"/>
    <w:rsid w:val="00062E49"/>
    <w:rsid w:val="000650F4"/>
    <w:rsid w:val="00066EC0"/>
    <w:rsid w:val="00067D54"/>
    <w:rsid w:val="00070E75"/>
    <w:rsid w:val="00072F1D"/>
    <w:rsid w:val="00073904"/>
    <w:rsid w:val="00074172"/>
    <w:rsid w:val="00074916"/>
    <w:rsid w:val="0007577A"/>
    <w:rsid w:val="00076C57"/>
    <w:rsid w:val="00077E7B"/>
    <w:rsid w:val="00080839"/>
    <w:rsid w:val="00080874"/>
    <w:rsid w:val="0008130B"/>
    <w:rsid w:val="00084176"/>
    <w:rsid w:val="00084F2A"/>
    <w:rsid w:val="000857C3"/>
    <w:rsid w:val="000857F8"/>
    <w:rsid w:val="00090681"/>
    <w:rsid w:val="00090A34"/>
    <w:rsid w:val="00091824"/>
    <w:rsid w:val="000940AE"/>
    <w:rsid w:val="00096EC9"/>
    <w:rsid w:val="000A1C14"/>
    <w:rsid w:val="000A1E66"/>
    <w:rsid w:val="000A1E8D"/>
    <w:rsid w:val="000A3D15"/>
    <w:rsid w:val="000A47EA"/>
    <w:rsid w:val="000A5D1B"/>
    <w:rsid w:val="000A5E51"/>
    <w:rsid w:val="000A603D"/>
    <w:rsid w:val="000A7C49"/>
    <w:rsid w:val="000B060B"/>
    <w:rsid w:val="000B107D"/>
    <w:rsid w:val="000B1221"/>
    <w:rsid w:val="000B6F32"/>
    <w:rsid w:val="000B725E"/>
    <w:rsid w:val="000B727A"/>
    <w:rsid w:val="000C1855"/>
    <w:rsid w:val="000C1C20"/>
    <w:rsid w:val="000C2163"/>
    <w:rsid w:val="000C4602"/>
    <w:rsid w:val="000C4E74"/>
    <w:rsid w:val="000C54D2"/>
    <w:rsid w:val="000C5B02"/>
    <w:rsid w:val="000C697A"/>
    <w:rsid w:val="000C6BDE"/>
    <w:rsid w:val="000D063B"/>
    <w:rsid w:val="000D236C"/>
    <w:rsid w:val="000D30F4"/>
    <w:rsid w:val="000D33EB"/>
    <w:rsid w:val="000D59B0"/>
    <w:rsid w:val="000D5C83"/>
    <w:rsid w:val="000D772F"/>
    <w:rsid w:val="000D7ED9"/>
    <w:rsid w:val="000E01EB"/>
    <w:rsid w:val="000E1750"/>
    <w:rsid w:val="000E1946"/>
    <w:rsid w:val="000E51AA"/>
    <w:rsid w:val="000E5495"/>
    <w:rsid w:val="000E6CB7"/>
    <w:rsid w:val="000E6FCB"/>
    <w:rsid w:val="000E7502"/>
    <w:rsid w:val="000E7C35"/>
    <w:rsid w:val="000F0499"/>
    <w:rsid w:val="000F0779"/>
    <w:rsid w:val="000F1012"/>
    <w:rsid w:val="000F2C2B"/>
    <w:rsid w:val="000F6EB8"/>
    <w:rsid w:val="00102911"/>
    <w:rsid w:val="00102B30"/>
    <w:rsid w:val="00103CDD"/>
    <w:rsid w:val="0010565E"/>
    <w:rsid w:val="00106228"/>
    <w:rsid w:val="001079E8"/>
    <w:rsid w:val="00107E48"/>
    <w:rsid w:val="00107FB1"/>
    <w:rsid w:val="00110C9E"/>
    <w:rsid w:val="0011110D"/>
    <w:rsid w:val="00111277"/>
    <w:rsid w:val="00112F4A"/>
    <w:rsid w:val="0011588F"/>
    <w:rsid w:val="00115B23"/>
    <w:rsid w:val="0012132B"/>
    <w:rsid w:val="00121DEF"/>
    <w:rsid w:val="0012501B"/>
    <w:rsid w:val="00126134"/>
    <w:rsid w:val="00126C21"/>
    <w:rsid w:val="00130F4B"/>
    <w:rsid w:val="00131765"/>
    <w:rsid w:val="001319FC"/>
    <w:rsid w:val="0013276B"/>
    <w:rsid w:val="001329C8"/>
    <w:rsid w:val="001347E7"/>
    <w:rsid w:val="00135CB2"/>
    <w:rsid w:val="00136291"/>
    <w:rsid w:val="00136381"/>
    <w:rsid w:val="00137FC5"/>
    <w:rsid w:val="001405A7"/>
    <w:rsid w:val="0014109D"/>
    <w:rsid w:val="00145EBA"/>
    <w:rsid w:val="0014662E"/>
    <w:rsid w:val="00151319"/>
    <w:rsid w:val="00151640"/>
    <w:rsid w:val="0015212D"/>
    <w:rsid w:val="00152649"/>
    <w:rsid w:val="001534A8"/>
    <w:rsid w:val="00154D3A"/>
    <w:rsid w:val="001567F9"/>
    <w:rsid w:val="00156D22"/>
    <w:rsid w:val="00161FAC"/>
    <w:rsid w:val="00163E98"/>
    <w:rsid w:val="00164C11"/>
    <w:rsid w:val="00165468"/>
    <w:rsid w:val="00166C0C"/>
    <w:rsid w:val="00166D99"/>
    <w:rsid w:val="00167551"/>
    <w:rsid w:val="001711A2"/>
    <w:rsid w:val="00173350"/>
    <w:rsid w:val="00174720"/>
    <w:rsid w:val="001777E8"/>
    <w:rsid w:val="00181479"/>
    <w:rsid w:val="00182BA4"/>
    <w:rsid w:val="00186AC9"/>
    <w:rsid w:val="00187546"/>
    <w:rsid w:val="00193E6A"/>
    <w:rsid w:val="00194C47"/>
    <w:rsid w:val="00194E69"/>
    <w:rsid w:val="001958A5"/>
    <w:rsid w:val="001963A3"/>
    <w:rsid w:val="00197CE2"/>
    <w:rsid w:val="001A00D1"/>
    <w:rsid w:val="001A0F1A"/>
    <w:rsid w:val="001A21F4"/>
    <w:rsid w:val="001A6B0B"/>
    <w:rsid w:val="001A78F4"/>
    <w:rsid w:val="001B263D"/>
    <w:rsid w:val="001B2C36"/>
    <w:rsid w:val="001B46DF"/>
    <w:rsid w:val="001B4E1C"/>
    <w:rsid w:val="001B5F16"/>
    <w:rsid w:val="001C2E83"/>
    <w:rsid w:val="001C60AA"/>
    <w:rsid w:val="001C68CD"/>
    <w:rsid w:val="001C6C85"/>
    <w:rsid w:val="001D1BA4"/>
    <w:rsid w:val="001D210C"/>
    <w:rsid w:val="001D2292"/>
    <w:rsid w:val="001D232D"/>
    <w:rsid w:val="001D7123"/>
    <w:rsid w:val="001D75E9"/>
    <w:rsid w:val="001E0F4C"/>
    <w:rsid w:val="001E1889"/>
    <w:rsid w:val="001E29FA"/>
    <w:rsid w:val="001E34A8"/>
    <w:rsid w:val="001E4D70"/>
    <w:rsid w:val="001E701E"/>
    <w:rsid w:val="001F0F6D"/>
    <w:rsid w:val="001F3E7D"/>
    <w:rsid w:val="001F4CEF"/>
    <w:rsid w:val="001F577F"/>
    <w:rsid w:val="001F5DE9"/>
    <w:rsid w:val="001F67F5"/>
    <w:rsid w:val="001F698C"/>
    <w:rsid w:val="001F6C1F"/>
    <w:rsid w:val="001F7852"/>
    <w:rsid w:val="001F7DCD"/>
    <w:rsid w:val="0020053F"/>
    <w:rsid w:val="002033B7"/>
    <w:rsid w:val="002037E1"/>
    <w:rsid w:val="002052D2"/>
    <w:rsid w:val="00205887"/>
    <w:rsid w:val="002100E2"/>
    <w:rsid w:val="00210C16"/>
    <w:rsid w:val="00211379"/>
    <w:rsid w:val="00211634"/>
    <w:rsid w:val="00211F83"/>
    <w:rsid w:val="00212A71"/>
    <w:rsid w:val="002145EE"/>
    <w:rsid w:val="0021489E"/>
    <w:rsid w:val="00214CD2"/>
    <w:rsid w:val="00216C72"/>
    <w:rsid w:val="00216DD2"/>
    <w:rsid w:val="00217AC9"/>
    <w:rsid w:val="002203CA"/>
    <w:rsid w:val="0022088F"/>
    <w:rsid w:val="0022096B"/>
    <w:rsid w:val="0022153F"/>
    <w:rsid w:val="00224645"/>
    <w:rsid w:val="0022595C"/>
    <w:rsid w:val="00227235"/>
    <w:rsid w:val="002304B6"/>
    <w:rsid w:val="00230B07"/>
    <w:rsid w:val="002322E4"/>
    <w:rsid w:val="002343E2"/>
    <w:rsid w:val="00234D4D"/>
    <w:rsid w:val="002356F6"/>
    <w:rsid w:val="0023573C"/>
    <w:rsid w:val="002363E9"/>
    <w:rsid w:val="0023798E"/>
    <w:rsid w:val="00241FB5"/>
    <w:rsid w:val="00243FA1"/>
    <w:rsid w:val="00245C9B"/>
    <w:rsid w:val="00246675"/>
    <w:rsid w:val="00246A9D"/>
    <w:rsid w:val="00251067"/>
    <w:rsid w:val="00251D1E"/>
    <w:rsid w:val="00253C51"/>
    <w:rsid w:val="002543D2"/>
    <w:rsid w:val="002550FB"/>
    <w:rsid w:val="00256176"/>
    <w:rsid w:val="002614B8"/>
    <w:rsid w:val="00270420"/>
    <w:rsid w:val="002705CF"/>
    <w:rsid w:val="00270D54"/>
    <w:rsid w:val="00271987"/>
    <w:rsid w:val="00272D8D"/>
    <w:rsid w:val="00272E8F"/>
    <w:rsid w:val="00273027"/>
    <w:rsid w:val="00275761"/>
    <w:rsid w:val="0027793D"/>
    <w:rsid w:val="002779EC"/>
    <w:rsid w:val="00280191"/>
    <w:rsid w:val="00280303"/>
    <w:rsid w:val="00280ECF"/>
    <w:rsid w:val="0028223C"/>
    <w:rsid w:val="00282735"/>
    <w:rsid w:val="002844AB"/>
    <w:rsid w:val="00284B43"/>
    <w:rsid w:val="00285613"/>
    <w:rsid w:val="00290E1B"/>
    <w:rsid w:val="002914EB"/>
    <w:rsid w:val="0029188D"/>
    <w:rsid w:val="00291DDA"/>
    <w:rsid w:val="002948B9"/>
    <w:rsid w:val="002973A6"/>
    <w:rsid w:val="002A2DBA"/>
    <w:rsid w:val="002A3AE1"/>
    <w:rsid w:val="002A3AE9"/>
    <w:rsid w:val="002A67AE"/>
    <w:rsid w:val="002A6E3D"/>
    <w:rsid w:val="002A7AA6"/>
    <w:rsid w:val="002B0563"/>
    <w:rsid w:val="002B105D"/>
    <w:rsid w:val="002B182D"/>
    <w:rsid w:val="002B337B"/>
    <w:rsid w:val="002B405E"/>
    <w:rsid w:val="002B40AD"/>
    <w:rsid w:val="002B539C"/>
    <w:rsid w:val="002B645D"/>
    <w:rsid w:val="002B6B90"/>
    <w:rsid w:val="002B79BE"/>
    <w:rsid w:val="002C0F21"/>
    <w:rsid w:val="002C110E"/>
    <w:rsid w:val="002C1657"/>
    <w:rsid w:val="002C2972"/>
    <w:rsid w:val="002C5A79"/>
    <w:rsid w:val="002C607D"/>
    <w:rsid w:val="002C62E4"/>
    <w:rsid w:val="002C64AE"/>
    <w:rsid w:val="002C76DB"/>
    <w:rsid w:val="002D2366"/>
    <w:rsid w:val="002D2642"/>
    <w:rsid w:val="002D39F9"/>
    <w:rsid w:val="002D4D46"/>
    <w:rsid w:val="002D56D3"/>
    <w:rsid w:val="002D5AE0"/>
    <w:rsid w:val="002D7ADC"/>
    <w:rsid w:val="002E0CD5"/>
    <w:rsid w:val="002E33AE"/>
    <w:rsid w:val="002E400A"/>
    <w:rsid w:val="002E404F"/>
    <w:rsid w:val="002E556B"/>
    <w:rsid w:val="002E6DFC"/>
    <w:rsid w:val="002F0766"/>
    <w:rsid w:val="002F4B37"/>
    <w:rsid w:val="003002AB"/>
    <w:rsid w:val="00300BC7"/>
    <w:rsid w:val="00300D62"/>
    <w:rsid w:val="0030295C"/>
    <w:rsid w:val="00303AF7"/>
    <w:rsid w:val="003058E6"/>
    <w:rsid w:val="003078DE"/>
    <w:rsid w:val="00307DAA"/>
    <w:rsid w:val="00310999"/>
    <w:rsid w:val="003118C4"/>
    <w:rsid w:val="00311E0E"/>
    <w:rsid w:val="003124EF"/>
    <w:rsid w:val="003149FC"/>
    <w:rsid w:val="00314CBB"/>
    <w:rsid w:val="003162EE"/>
    <w:rsid w:val="00317E72"/>
    <w:rsid w:val="00320978"/>
    <w:rsid w:val="00320E89"/>
    <w:rsid w:val="00323C76"/>
    <w:rsid w:val="003240B8"/>
    <w:rsid w:val="00324BD8"/>
    <w:rsid w:val="00325261"/>
    <w:rsid w:val="003258C8"/>
    <w:rsid w:val="00333679"/>
    <w:rsid w:val="003339C7"/>
    <w:rsid w:val="00333BC5"/>
    <w:rsid w:val="00335055"/>
    <w:rsid w:val="003379CB"/>
    <w:rsid w:val="00340730"/>
    <w:rsid w:val="003420F3"/>
    <w:rsid w:val="00343F64"/>
    <w:rsid w:val="00344556"/>
    <w:rsid w:val="00345F6D"/>
    <w:rsid w:val="003504EF"/>
    <w:rsid w:val="00351780"/>
    <w:rsid w:val="003525F3"/>
    <w:rsid w:val="003543EE"/>
    <w:rsid w:val="0035562F"/>
    <w:rsid w:val="00355F0F"/>
    <w:rsid w:val="00356270"/>
    <w:rsid w:val="003602E9"/>
    <w:rsid w:val="00361D60"/>
    <w:rsid w:val="0036226D"/>
    <w:rsid w:val="003623EE"/>
    <w:rsid w:val="0036368E"/>
    <w:rsid w:val="00363E7A"/>
    <w:rsid w:val="00364369"/>
    <w:rsid w:val="00364F0C"/>
    <w:rsid w:val="00366176"/>
    <w:rsid w:val="003667F6"/>
    <w:rsid w:val="00370882"/>
    <w:rsid w:val="00374957"/>
    <w:rsid w:val="003765F5"/>
    <w:rsid w:val="00377389"/>
    <w:rsid w:val="00380E2F"/>
    <w:rsid w:val="003827FB"/>
    <w:rsid w:val="00382DFC"/>
    <w:rsid w:val="00383002"/>
    <w:rsid w:val="003830BA"/>
    <w:rsid w:val="003840FE"/>
    <w:rsid w:val="003841EA"/>
    <w:rsid w:val="003854CB"/>
    <w:rsid w:val="003856F0"/>
    <w:rsid w:val="00386123"/>
    <w:rsid w:val="003901BA"/>
    <w:rsid w:val="00392BF6"/>
    <w:rsid w:val="0039376C"/>
    <w:rsid w:val="00393823"/>
    <w:rsid w:val="003A541D"/>
    <w:rsid w:val="003A5670"/>
    <w:rsid w:val="003A6968"/>
    <w:rsid w:val="003A789A"/>
    <w:rsid w:val="003B1CD8"/>
    <w:rsid w:val="003B50DE"/>
    <w:rsid w:val="003C2586"/>
    <w:rsid w:val="003C6E13"/>
    <w:rsid w:val="003C77B8"/>
    <w:rsid w:val="003D0AD0"/>
    <w:rsid w:val="003D0F4C"/>
    <w:rsid w:val="003D1138"/>
    <w:rsid w:val="003D292E"/>
    <w:rsid w:val="003D2CB4"/>
    <w:rsid w:val="003D4115"/>
    <w:rsid w:val="003D675A"/>
    <w:rsid w:val="003D6A21"/>
    <w:rsid w:val="003E0687"/>
    <w:rsid w:val="003E70EF"/>
    <w:rsid w:val="003E77FE"/>
    <w:rsid w:val="003F0324"/>
    <w:rsid w:val="003F074A"/>
    <w:rsid w:val="003F09DA"/>
    <w:rsid w:val="003F3539"/>
    <w:rsid w:val="003F4093"/>
    <w:rsid w:val="003F513A"/>
    <w:rsid w:val="003F5159"/>
    <w:rsid w:val="003F759A"/>
    <w:rsid w:val="00400349"/>
    <w:rsid w:val="00400AF5"/>
    <w:rsid w:val="00401784"/>
    <w:rsid w:val="004017FE"/>
    <w:rsid w:val="00402723"/>
    <w:rsid w:val="00403CA8"/>
    <w:rsid w:val="00403F35"/>
    <w:rsid w:val="00404150"/>
    <w:rsid w:val="00406027"/>
    <w:rsid w:val="0040603C"/>
    <w:rsid w:val="00407BC6"/>
    <w:rsid w:val="004102E3"/>
    <w:rsid w:val="00410EEF"/>
    <w:rsid w:val="004120A1"/>
    <w:rsid w:val="0041247A"/>
    <w:rsid w:val="00412F94"/>
    <w:rsid w:val="004131DB"/>
    <w:rsid w:val="00413A94"/>
    <w:rsid w:val="00413FCE"/>
    <w:rsid w:val="00414856"/>
    <w:rsid w:val="00416007"/>
    <w:rsid w:val="0041642A"/>
    <w:rsid w:val="0041791D"/>
    <w:rsid w:val="00417F0F"/>
    <w:rsid w:val="00420221"/>
    <w:rsid w:val="00420A97"/>
    <w:rsid w:val="00420F1E"/>
    <w:rsid w:val="00421B5C"/>
    <w:rsid w:val="00422D8A"/>
    <w:rsid w:val="00425B45"/>
    <w:rsid w:val="00425EB7"/>
    <w:rsid w:val="00426CA7"/>
    <w:rsid w:val="004277DE"/>
    <w:rsid w:val="00431194"/>
    <w:rsid w:val="0043191F"/>
    <w:rsid w:val="00432051"/>
    <w:rsid w:val="0043224B"/>
    <w:rsid w:val="00432DC3"/>
    <w:rsid w:val="00436366"/>
    <w:rsid w:val="0044108A"/>
    <w:rsid w:val="00441645"/>
    <w:rsid w:val="004417D8"/>
    <w:rsid w:val="00442AAE"/>
    <w:rsid w:val="00442B9A"/>
    <w:rsid w:val="00443160"/>
    <w:rsid w:val="00443188"/>
    <w:rsid w:val="004472A0"/>
    <w:rsid w:val="00450297"/>
    <w:rsid w:val="004505F6"/>
    <w:rsid w:val="00452B30"/>
    <w:rsid w:val="00454B47"/>
    <w:rsid w:val="00454C48"/>
    <w:rsid w:val="0045510A"/>
    <w:rsid w:val="00455592"/>
    <w:rsid w:val="00456025"/>
    <w:rsid w:val="00457FBD"/>
    <w:rsid w:val="0046190D"/>
    <w:rsid w:val="00461971"/>
    <w:rsid w:val="00462B26"/>
    <w:rsid w:val="004649FD"/>
    <w:rsid w:val="00464BBB"/>
    <w:rsid w:val="00466F2C"/>
    <w:rsid w:val="00473A92"/>
    <w:rsid w:val="004741AA"/>
    <w:rsid w:val="00476112"/>
    <w:rsid w:val="004779A9"/>
    <w:rsid w:val="00481269"/>
    <w:rsid w:val="00481AAC"/>
    <w:rsid w:val="00481C80"/>
    <w:rsid w:val="004839A9"/>
    <w:rsid w:val="00483B67"/>
    <w:rsid w:val="00483C7A"/>
    <w:rsid w:val="00484A52"/>
    <w:rsid w:val="004855DD"/>
    <w:rsid w:val="00486B2D"/>
    <w:rsid w:val="004878CE"/>
    <w:rsid w:val="00490BD0"/>
    <w:rsid w:val="00490DD5"/>
    <w:rsid w:val="00492AFE"/>
    <w:rsid w:val="00495C8D"/>
    <w:rsid w:val="00497B18"/>
    <w:rsid w:val="004A3D3D"/>
    <w:rsid w:val="004A46AA"/>
    <w:rsid w:val="004A55E2"/>
    <w:rsid w:val="004B0EA9"/>
    <w:rsid w:val="004B2C16"/>
    <w:rsid w:val="004B32ED"/>
    <w:rsid w:val="004B51E8"/>
    <w:rsid w:val="004C1023"/>
    <w:rsid w:val="004C23C0"/>
    <w:rsid w:val="004C2504"/>
    <w:rsid w:val="004C28B1"/>
    <w:rsid w:val="004C2A06"/>
    <w:rsid w:val="004C31DA"/>
    <w:rsid w:val="004C3DFA"/>
    <w:rsid w:val="004C54C5"/>
    <w:rsid w:val="004C56DF"/>
    <w:rsid w:val="004C7BF5"/>
    <w:rsid w:val="004C7F42"/>
    <w:rsid w:val="004D3FC2"/>
    <w:rsid w:val="004D4DA5"/>
    <w:rsid w:val="004D4E26"/>
    <w:rsid w:val="004D79DE"/>
    <w:rsid w:val="004D7DB1"/>
    <w:rsid w:val="004E163D"/>
    <w:rsid w:val="004E1749"/>
    <w:rsid w:val="004E1A1A"/>
    <w:rsid w:val="004E2037"/>
    <w:rsid w:val="004E373D"/>
    <w:rsid w:val="004E3984"/>
    <w:rsid w:val="004E4CF2"/>
    <w:rsid w:val="004E4DDD"/>
    <w:rsid w:val="004F02D6"/>
    <w:rsid w:val="004F0C50"/>
    <w:rsid w:val="004F38BE"/>
    <w:rsid w:val="004F6BBB"/>
    <w:rsid w:val="004F78C3"/>
    <w:rsid w:val="004F7CCA"/>
    <w:rsid w:val="0050113E"/>
    <w:rsid w:val="00503E2F"/>
    <w:rsid w:val="0050641F"/>
    <w:rsid w:val="00510D72"/>
    <w:rsid w:val="0051106C"/>
    <w:rsid w:val="00511555"/>
    <w:rsid w:val="00511815"/>
    <w:rsid w:val="0051235B"/>
    <w:rsid w:val="005138E2"/>
    <w:rsid w:val="00513DD3"/>
    <w:rsid w:val="00515A15"/>
    <w:rsid w:val="005200EA"/>
    <w:rsid w:val="0052184B"/>
    <w:rsid w:val="00523F64"/>
    <w:rsid w:val="00525AD4"/>
    <w:rsid w:val="005263DD"/>
    <w:rsid w:val="0052728E"/>
    <w:rsid w:val="00527E24"/>
    <w:rsid w:val="00527FFA"/>
    <w:rsid w:val="005311B0"/>
    <w:rsid w:val="00532206"/>
    <w:rsid w:val="005336F1"/>
    <w:rsid w:val="00534C41"/>
    <w:rsid w:val="00535562"/>
    <w:rsid w:val="005366E8"/>
    <w:rsid w:val="00537B0D"/>
    <w:rsid w:val="00540831"/>
    <w:rsid w:val="00546298"/>
    <w:rsid w:val="005462F2"/>
    <w:rsid w:val="00546A30"/>
    <w:rsid w:val="005507A3"/>
    <w:rsid w:val="00551C75"/>
    <w:rsid w:val="00555944"/>
    <w:rsid w:val="00562BD0"/>
    <w:rsid w:val="00564BE0"/>
    <w:rsid w:val="005651DB"/>
    <w:rsid w:val="00566014"/>
    <w:rsid w:val="00566A8A"/>
    <w:rsid w:val="00567E77"/>
    <w:rsid w:val="0057264C"/>
    <w:rsid w:val="00572F04"/>
    <w:rsid w:val="00574AD7"/>
    <w:rsid w:val="00575487"/>
    <w:rsid w:val="005754C1"/>
    <w:rsid w:val="005760F9"/>
    <w:rsid w:val="00576690"/>
    <w:rsid w:val="00580EB9"/>
    <w:rsid w:val="00584EB0"/>
    <w:rsid w:val="00584EB5"/>
    <w:rsid w:val="005870C4"/>
    <w:rsid w:val="0059052A"/>
    <w:rsid w:val="005908C8"/>
    <w:rsid w:val="005911BE"/>
    <w:rsid w:val="005927D7"/>
    <w:rsid w:val="005963E5"/>
    <w:rsid w:val="005964C7"/>
    <w:rsid w:val="005A00B2"/>
    <w:rsid w:val="005A0148"/>
    <w:rsid w:val="005A017B"/>
    <w:rsid w:val="005A0185"/>
    <w:rsid w:val="005A17DA"/>
    <w:rsid w:val="005A2B06"/>
    <w:rsid w:val="005A3413"/>
    <w:rsid w:val="005A393B"/>
    <w:rsid w:val="005A4799"/>
    <w:rsid w:val="005A4F5D"/>
    <w:rsid w:val="005A55DE"/>
    <w:rsid w:val="005A56F8"/>
    <w:rsid w:val="005A6D37"/>
    <w:rsid w:val="005A7CDC"/>
    <w:rsid w:val="005B05DD"/>
    <w:rsid w:val="005B2104"/>
    <w:rsid w:val="005B2DC6"/>
    <w:rsid w:val="005B44B1"/>
    <w:rsid w:val="005B5022"/>
    <w:rsid w:val="005C2B57"/>
    <w:rsid w:val="005C2E5A"/>
    <w:rsid w:val="005C3932"/>
    <w:rsid w:val="005C484C"/>
    <w:rsid w:val="005C57E6"/>
    <w:rsid w:val="005C646B"/>
    <w:rsid w:val="005D140F"/>
    <w:rsid w:val="005D2AEF"/>
    <w:rsid w:val="005D2BCA"/>
    <w:rsid w:val="005D2C60"/>
    <w:rsid w:val="005D3091"/>
    <w:rsid w:val="005D627F"/>
    <w:rsid w:val="005D6895"/>
    <w:rsid w:val="005D6E8F"/>
    <w:rsid w:val="005D7998"/>
    <w:rsid w:val="005E0170"/>
    <w:rsid w:val="005E0FA8"/>
    <w:rsid w:val="005E100E"/>
    <w:rsid w:val="005E1169"/>
    <w:rsid w:val="005E2185"/>
    <w:rsid w:val="005E21DF"/>
    <w:rsid w:val="005E2481"/>
    <w:rsid w:val="005E368D"/>
    <w:rsid w:val="005E4B1E"/>
    <w:rsid w:val="005E523D"/>
    <w:rsid w:val="005E5382"/>
    <w:rsid w:val="005F038C"/>
    <w:rsid w:val="005F07B9"/>
    <w:rsid w:val="005F3439"/>
    <w:rsid w:val="005F4765"/>
    <w:rsid w:val="005F744E"/>
    <w:rsid w:val="0060089A"/>
    <w:rsid w:val="00601642"/>
    <w:rsid w:val="00602EBC"/>
    <w:rsid w:val="00602EBE"/>
    <w:rsid w:val="00604D25"/>
    <w:rsid w:val="006052E2"/>
    <w:rsid w:val="00605480"/>
    <w:rsid w:val="006055AF"/>
    <w:rsid w:val="00606480"/>
    <w:rsid w:val="006070AB"/>
    <w:rsid w:val="00610A72"/>
    <w:rsid w:val="006129DF"/>
    <w:rsid w:val="006143C5"/>
    <w:rsid w:val="00614C42"/>
    <w:rsid w:val="00615439"/>
    <w:rsid w:val="00616BA4"/>
    <w:rsid w:val="00617038"/>
    <w:rsid w:val="00617EEB"/>
    <w:rsid w:val="006223A4"/>
    <w:rsid w:val="00622B62"/>
    <w:rsid w:val="0062378C"/>
    <w:rsid w:val="00623943"/>
    <w:rsid w:val="00624D71"/>
    <w:rsid w:val="00625EEB"/>
    <w:rsid w:val="006274BD"/>
    <w:rsid w:val="00631759"/>
    <w:rsid w:val="006324F0"/>
    <w:rsid w:val="00632CA0"/>
    <w:rsid w:val="0063541C"/>
    <w:rsid w:val="00635697"/>
    <w:rsid w:val="006368AC"/>
    <w:rsid w:val="00636BDA"/>
    <w:rsid w:val="0063780D"/>
    <w:rsid w:val="00641426"/>
    <w:rsid w:val="0064580B"/>
    <w:rsid w:val="00645AAB"/>
    <w:rsid w:val="00645C31"/>
    <w:rsid w:val="00646661"/>
    <w:rsid w:val="00647602"/>
    <w:rsid w:val="00653B64"/>
    <w:rsid w:val="0065529A"/>
    <w:rsid w:val="006553D6"/>
    <w:rsid w:val="00655915"/>
    <w:rsid w:val="006563FC"/>
    <w:rsid w:val="00656A6E"/>
    <w:rsid w:val="00656F7D"/>
    <w:rsid w:val="00657E07"/>
    <w:rsid w:val="00660874"/>
    <w:rsid w:val="00661E15"/>
    <w:rsid w:val="006704A6"/>
    <w:rsid w:val="00672467"/>
    <w:rsid w:val="006772C8"/>
    <w:rsid w:val="006776B8"/>
    <w:rsid w:val="00682CB2"/>
    <w:rsid w:val="006846B8"/>
    <w:rsid w:val="00684C27"/>
    <w:rsid w:val="006872C4"/>
    <w:rsid w:val="006878BE"/>
    <w:rsid w:val="00687D11"/>
    <w:rsid w:val="006901F2"/>
    <w:rsid w:val="00690E44"/>
    <w:rsid w:val="00697C70"/>
    <w:rsid w:val="006A08A6"/>
    <w:rsid w:val="006A0B17"/>
    <w:rsid w:val="006A3396"/>
    <w:rsid w:val="006A399F"/>
    <w:rsid w:val="006A5208"/>
    <w:rsid w:val="006A7B54"/>
    <w:rsid w:val="006B575F"/>
    <w:rsid w:val="006C0CC8"/>
    <w:rsid w:val="006C14A0"/>
    <w:rsid w:val="006C35A1"/>
    <w:rsid w:val="006C4124"/>
    <w:rsid w:val="006C4694"/>
    <w:rsid w:val="006C650C"/>
    <w:rsid w:val="006C6B4D"/>
    <w:rsid w:val="006C6C3E"/>
    <w:rsid w:val="006D04F5"/>
    <w:rsid w:val="006D1F29"/>
    <w:rsid w:val="006D328B"/>
    <w:rsid w:val="006D4FED"/>
    <w:rsid w:val="006D5454"/>
    <w:rsid w:val="006D5D4A"/>
    <w:rsid w:val="006E1622"/>
    <w:rsid w:val="006E1A04"/>
    <w:rsid w:val="006E2272"/>
    <w:rsid w:val="006E2556"/>
    <w:rsid w:val="006E2928"/>
    <w:rsid w:val="006E3C9A"/>
    <w:rsid w:val="006E3D6C"/>
    <w:rsid w:val="006E40AF"/>
    <w:rsid w:val="006E4197"/>
    <w:rsid w:val="006E5345"/>
    <w:rsid w:val="006E5F0D"/>
    <w:rsid w:val="006F02DE"/>
    <w:rsid w:val="006F1FCC"/>
    <w:rsid w:val="006F2D20"/>
    <w:rsid w:val="006F3E11"/>
    <w:rsid w:val="006F4237"/>
    <w:rsid w:val="006F550E"/>
    <w:rsid w:val="0070001E"/>
    <w:rsid w:val="00700961"/>
    <w:rsid w:val="00700F1F"/>
    <w:rsid w:val="00702315"/>
    <w:rsid w:val="00702A5D"/>
    <w:rsid w:val="007035FE"/>
    <w:rsid w:val="007067C0"/>
    <w:rsid w:val="007108EB"/>
    <w:rsid w:val="007109EF"/>
    <w:rsid w:val="007113A9"/>
    <w:rsid w:val="0071167F"/>
    <w:rsid w:val="00712E0E"/>
    <w:rsid w:val="00713C74"/>
    <w:rsid w:val="007158E0"/>
    <w:rsid w:val="00716881"/>
    <w:rsid w:val="00716C92"/>
    <w:rsid w:val="0071707E"/>
    <w:rsid w:val="00720056"/>
    <w:rsid w:val="00720DE2"/>
    <w:rsid w:val="007235EA"/>
    <w:rsid w:val="0072379B"/>
    <w:rsid w:val="00724D44"/>
    <w:rsid w:val="0072514C"/>
    <w:rsid w:val="00725B5D"/>
    <w:rsid w:val="007261E0"/>
    <w:rsid w:val="00727E12"/>
    <w:rsid w:val="00727F7C"/>
    <w:rsid w:val="00730212"/>
    <w:rsid w:val="00730376"/>
    <w:rsid w:val="00730F5F"/>
    <w:rsid w:val="007337BA"/>
    <w:rsid w:val="00733865"/>
    <w:rsid w:val="00736CAC"/>
    <w:rsid w:val="00737DAC"/>
    <w:rsid w:val="00742A61"/>
    <w:rsid w:val="007452B7"/>
    <w:rsid w:val="00745A61"/>
    <w:rsid w:val="00747174"/>
    <w:rsid w:val="0074795C"/>
    <w:rsid w:val="00752CC4"/>
    <w:rsid w:val="00752EAE"/>
    <w:rsid w:val="00752FB8"/>
    <w:rsid w:val="0075357A"/>
    <w:rsid w:val="0075357D"/>
    <w:rsid w:val="00753919"/>
    <w:rsid w:val="0075612F"/>
    <w:rsid w:val="007562D4"/>
    <w:rsid w:val="00757DDB"/>
    <w:rsid w:val="00760F5E"/>
    <w:rsid w:val="00761659"/>
    <w:rsid w:val="00763910"/>
    <w:rsid w:val="00764582"/>
    <w:rsid w:val="007647A2"/>
    <w:rsid w:val="00764DC4"/>
    <w:rsid w:val="007654C8"/>
    <w:rsid w:val="00765AD2"/>
    <w:rsid w:val="00766200"/>
    <w:rsid w:val="0076747A"/>
    <w:rsid w:val="00767E33"/>
    <w:rsid w:val="007725A7"/>
    <w:rsid w:val="00772C4A"/>
    <w:rsid w:val="007747FA"/>
    <w:rsid w:val="0077617E"/>
    <w:rsid w:val="00776914"/>
    <w:rsid w:val="00777377"/>
    <w:rsid w:val="007827A6"/>
    <w:rsid w:val="00786A2F"/>
    <w:rsid w:val="00790183"/>
    <w:rsid w:val="0079204B"/>
    <w:rsid w:val="0079229E"/>
    <w:rsid w:val="00792E48"/>
    <w:rsid w:val="00794AF8"/>
    <w:rsid w:val="00794F41"/>
    <w:rsid w:val="00795F4B"/>
    <w:rsid w:val="0079693D"/>
    <w:rsid w:val="007A0814"/>
    <w:rsid w:val="007A0D95"/>
    <w:rsid w:val="007A4C9F"/>
    <w:rsid w:val="007A52D7"/>
    <w:rsid w:val="007A532B"/>
    <w:rsid w:val="007A6039"/>
    <w:rsid w:val="007A7304"/>
    <w:rsid w:val="007B000D"/>
    <w:rsid w:val="007B0DC3"/>
    <w:rsid w:val="007B191E"/>
    <w:rsid w:val="007B3646"/>
    <w:rsid w:val="007B3ED3"/>
    <w:rsid w:val="007B4677"/>
    <w:rsid w:val="007C1530"/>
    <w:rsid w:val="007C2619"/>
    <w:rsid w:val="007C37BE"/>
    <w:rsid w:val="007C6B6F"/>
    <w:rsid w:val="007C71F2"/>
    <w:rsid w:val="007C7848"/>
    <w:rsid w:val="007C7EF1"/>
    <w:rsid w:val="007D0BC8"/>
    <w:rsid w:val="007D1043"/>
    <w:rsid w:val="007D1B70"/>
    <w:rsid w:val="007D2FA7"/>
    <w:rsid w:val="007D3305"/>
    <w:rsid w:val="007D7545"/>
    <w:rsid w:val="007E3987"/>
    <w:rsid w:val="007E3EFB"/>
    <w:rsid w:val="007E58EC"/>
    <w:rsid w:val="007E60CF"/>
    <w:rsid w:val="007E61F0"/>
    <w:rsid w:val="007E64D4"/>
    <w:rsid w:val="007E67D6"/>
    <w:rsid w:val="007E6A53"/>
    <w:rsid w:val="007F220F"/>
    <w:rsid w:val="007F7077"/>
    <w:rsid w:val="007F7451"/>
    <w:rsid w:val="008004A4"/>
    <w:rsid w:val="008008F8"/>
    <w:rsid w:val="00801D03"/>
    <w:rsid w:val="008023AD"/>
    <w:rsid w:val="0080393D"/>
    <w:rsid w:val="00805208"/>
    <w:rsid w:val="0080548B"/>
    <w:rsid w:val="00806314"/>
    <w:rsid w:val="00810C33"/>
    <w:rsid w:val="00811B76"/>
    <w:rsid w:val="00812120"/>
    <w:rsid w:val="00812461"/>
    <w:rsid w:val="008125B8"/>
    <w:rsid w:val="00813222"/>
    <w:rsid w:val="008154EE"/>
    <w:rsid w:val="00815F1F"/>
    <w:rsid w:val="00817D3B"/>
    <w:rsid w:val="00821633"/>
    <w:rsid w:val="008242C6"/>
    <w:rsid w:val="00825A92"/>
    <w:rsid w:val="00827017"/>
    <w:rsid w:val="00830EC2"/>
    <w:rsid w:val="00831ECD"/>
    <w:rsid w:val="008346B6"/>
    <w:rsid w:val="008356AD"/>
    <w:rsid w:val="00837051"/>
    <w:rsid w:val="00841E74"/>
    <w:rsid w:val="0084256B"/>
    <w:rsid w:val="00842F6C"/>
    <w:rsid w:val="0084362A"/>
    <w:rsid w:val="00844625"/>
    <w:rsid w:val="00845DCA"/>
    <w:rsid w:val="00847214"/>
    <w:rsid w:val="008474BB"/>
    <w:rsid w:val="008476BF"/>
    <w:rsid w:val="008519E0"/>
    <w:rsid w:val="00851E7D"/>
    <w:rsid w:val="00857DFF"/>
    <w:rsid w:val="00860FB3"/>
    <w:rsid w:val="00861AD3"/>
    <w:rsid w:val="00862858"/>
    <w:rsid w:val="00863354"/>
    <w:rsid w:val="0086383F"/>
    <w:rsid w:val="00864570"/>
    <w:rsid w:val="00865AE6"/>
    <w:rsid w:val="00866B54"/>
    <w:rsid w:val="00866DA0"/>
    <w:rsid w:val="0086715C"/>
    <w:rsid w:val="00867691"/>
    <w:rsid w:val="008676A9"/>
    <w:rsid w:val="0086793B"/>
    <w:rsid w:val="00867FD2"/>
    <w:rsid w:val="00871F00"/>
    <w:rsid w:val="00871F70"/>
    <w:rsid w:val="008722D7"/>
    <w:rsid w:val="008739C9"/>
    <w:rsid w:val="0087447F"/>
    <w:rsid w:val="00874E13"/>
    <w:rsid w:val="00877CC0"/>
    <w:rsid w:val="00881CCE"/>
    <w:rsid w:val="008825A7"/>
    <w:rsid w:val="00883683"/>
    <w:rsid w:val="00883E89"/>
    <w:rsid w:val="00886AB4"/>
    <w:rsid w:val="008908E5"/>
    <w:rsid w:val="008914DF"/>
    <w:rsid w:val="0089215F"/>
    <w:rsid w:val="00892A5F"/>
    <w:rsid w:val="00895075"/>
    <w:rsid w:val="00897432"/>
    <w:rsid w:val="008A0214"/>
    <w:rsid w:val="008A0876"/>
    <w:rsid w:val="008A08B7"/>
    <w:rsid w:val="008A2D53"/>
    <w:rsid w:val="008A4144"/>
    <w:rsid w:val="008A5CF9"/>
    <w:rsid w:val="008A5D95"/>
    <w:rsid w:val="008A6990"/>
    <w:rsid w:val="008A7D85"/>
    <w:rsid w:val="008B024C"/>
    <w:rsid w:val="008B09A7"/>
    <w:rsid w:val="008B1D94"/>
    <w:rsid w:val="008B4E9B"/>
    <w:rsid w:val="008B60B7"/>
    <w:rsid w:val="008B61DD"/>
    <w:rsid w:val="008B7066"/>
    <w:rsid w:val="008B71E1"/>
    <w:rsid w:val="008B7EDE"/>
    <w:rsid w:val="008C07DB"/>
    <w:rsid w:val="008C10F3"/>
    <w:rsid w:val="008C3749"/>
    <w:rsid w:val="008C4D40"/>
    <w:rsid w:val="008C662B"/>
    <w:rsid w:val="008C76E0"/>
    <w:rsid w:val="008C7AB2"/>
    <w:rsid w:val="008D27B2"/>
    <w:rsid w:val="008D68D4"/>
    <w:rsid w:val="008E0C23"/>
    <w:rsid w:val="008E1933"/>
    <w:rsid w:val="008E3AEF"/>
    <w:rsid w:val="008E3D5A"/>
    <w:rsid w:val="008F245C"/>
    <w:rsid w:val="008F2A5C"/>
    <w:rsid w:val="008F35C8"/>
    <w:rsid w:val="008F437E"/>
    <w:rsid w:val="008F55AC"/>
    <w:rsid w:val="008F6172"/>
    <w:rsid w:val="008F6A7A"/>
    <w:rsid w:val="008F73FD"/>
    <w:rsid w:val="00905A01"/>
    <w:rsid w:val="00905FFA"/>
    <w:rsid w:val="009065C2"/>
    <w:rsid w:val="009116A3"/>
    <w:rsid w:val="00914017"/>
    <w:rsid w:val="009168AE"/>
    <w:rsid w:val="0091725E"/>
    <w:rsid w:val="009204C7"/>
    <w:rsid w:val="00922580"/>
    <w:rsid w:val="0092534B"/>
    <w:rsid w:val="00926A0E"/>
    <w:rsid w:val="009278AB"/>
    <w:rsid w:val="009301EB"/>
    <w:rsid w:val="00930238"/>
    <w:rsid w:val="00931BBE"/>
    <w:rsid w:val="00931F60"/>
    <w:rsid w:val="009321B7"/>
    <w:rsid w:val="00934242"/>
    <w:rsid w:val="00934FA3"/>
    <w:rsid w:val="009363C6"/>
    <w:rsid w:val="00937235"/>
    <w:rsid w:val="00941F24"/>
    <w:rsid w:val="00945B62"/>
    <w:rsid w:val="00946A02"/>
    <w:rsid w:val="009472CC"/>
    <w:rsid w:val="00950BAC"/>
    <w:rsid w:val="009518B4"/>
    <w:rsid w:val="00951FA0"/>
    <w:rsid w:val="009521A8"/>
    <w:rsid w:val="009528ED"/>
    <w:rsid w:val="009529F1"/>
    <w:rsid w:val="00952B9C"/>
    <w:rsid w:val="009542DE"/>
    <w:rsid w:val="00954861"/>
    <w:rsid w:val="00954A13"/>
    <w:rsid w:val="009565C8"/>
    <w:rsid w:val="00956E2F"/>
    <w:rsid w:val="009611F2"/>
    <w:rsid w:val="009612FF"/>
    <w:rsid w:val="0096300C"/>
    <w:rsid w:val="0096382D"/>
    <w:rsid w:val="00963904"/>
    <w:rsid w:val="00967231"/>
    <w:rsid w:val="009712BD"/>
    <w:rsid w:val="00973B13"/>
    <w:rsid w:val="00975DCF"/>
    <w:rsid w:val="0098156B"/>
    <w:rsid w:val="00981612"/>
    <w:rsid w:val="00981FC3"/>
    <w:rsid w:val="00982C5A"/>
    <w:rsid w:val="0098322A"/>
    <w:rsid w:val="00984354"/>
    <w:rsid w:val="00987C15"/>
    <w:rsid w:val="009900E3"/>
    <w:rsid w:val="0099024C"/>
    <w:rsid w:val="00991FD8"/>
    <w:rsid w:val="0099201C"/>
    <w:rsid w:val="009934B7"/>
    <w:rsid w:val="00993D3C"/>
    <w:rsid w:val="00995878"/>
    <w:rsid w:val="009A1C87"/>
    <w:rsid w:val="009A301E"/>
    <w:rsid w:val="009B157B"/>
    <w:rsid w:val="009B3CAD"/>
    <w:rsid w:val="009B3E08"/>
    <w:rsid w:val="009B5569"/>
    <w:rsid w:val="009B6680"/>
    <w:rsid w:val="009B7F32"/>
    <w:rsid w:val="009C0425"/>
    <w:rsid w:val="009C0F0A"/>
    <w:rsid w:val="009C2015"/>
    <w:rsid w:val="009C2485"/>
    <w:rsid w:val="009C2F20"/>
    <w:rsid w:val="009C5C24"/>
    <w:rsid w:val="009C7F70"/>
    <w:rsid w:val="009D010D"/>
    <w:rsid w:val="009D189B"/>
    <w:rsid w:val="009D2333"/>
    <w:rsid w:val="009D36A4"/>
    <w:rsid w:val="009D38EF"/>
    <w:rsid w:val="009D4C46"/>
    <w:rsid w:val="009D4E77"/>
    <w:rsid w:val="009D6B4F"/>
    <w:rsid w:val="009D7EC4"/>
    <w:rsid w:val="009E0545"/>
    <w:rsid w:val="009E0B0A"/>
    <w:rsid w:val="009E0D26"/>
    <w:rsid w:val="009E0F4A"/>
    <w:rsid w:val="009E1D17"/>
    <w:rsid w:val="009E21B2"/>
    <w:rsid w:val="009E40D2"/>
    <w:rsid w:val="009E63B7"/>
    <w:rsid w:val="009E7F74"/>
    <w:rsid w:val="009F1050"/>
    <w:rsid w:val="009F15C6"/>
    <w:rsid w:val="009F3997"/>
    <w:rsid w:val="009F466F"/>
    <w:rsid w:val="009F74BC"/>
    <w:rsid w:val="009F7549"/>
    <w:rsid w:val="009F77AE"/>
    <w:rsid w:val="00A001D1"/>
    <w:rsid w:val="00A05F3F"/>
    <w:rsid w:val="00A07759"/>
    <w:rsid w:val="00A10420"/>
    <w:rsid w:val="00A10A3E"/>
    <w:rsid w:val="00A128CC"/>
    <w:rsid w:val="00A134B0"/>
    <w:rsid w:val="00A13F40"/>
    <w:rsid w:val="00A14552"/>
    <w:rsid w:val="00A1548B"/>
    <w:rsid w:val="00A160D3"/>
    <w:rsid w:val="00A16570"/>
    <w:rsid w:val="00A16F34"/>
    <w:rsid w:val="00A17F93"/>
    <w:rsid w:val="00A20433"/>
    <w:rsid w:val="00A20DB3"/>
    <w:rsid w:val="00A21376"/>
    <w:rsid w:val="00A22F88"/>
    <w:rsid w:val="00A23491"/>
    <w:rsid w:val="00A2447E"/>
    <w:rsid w:val="00A249D7"/>
    <w:rsid w:val="00A24B7F"/>
    <w:rsid w:val="00A25A07"/>
    <w:rsid w:val="00A26C6E"/>
    <w:rsid w:val="00A26F44"/>
    <w:rsid w:val="00A304AB"/>
    <w:rsid w:val="00A31948"/>
    <w:rsid w:val="00A320E0"/>
    <w:rsid w:val="00A32638"/>
    <w:rsid w:val="00A35F93"/>
    <w:rsid w:val="00A3718A"/>
    <w:rsid w:val="00A3724E"/>
    <w:rsid w:val="00A37F7B"/>
    <w:rsid w:val="00A40F89"/>
    <w:rsid w:val="00A41F91"/>
    <w:rsid w:val="00A43CC5"/>
    <w:rsid w:val="00A460A9"/>
    <w:rsid w:val="00A47DC0"/>
    <w:rsid w:val="00A47E1D"/>
    <w:rsid w:val="00A50AFF"/>
    <w:rsid w:val="00A50F14"/>
    <w:rsid w:val="00A53B49"/>
    <w:rsid w:val="00A53F70"/>
    <w:rsid w:val="00A54778"/>
    <w:rsid w:val="00A55F4D"/>
    <w:rsid w:val="00A5690A"/>
    <w:rsid w:val="00A6190A"/>
    <w:rsid w:val="00A6262E"/>
    <w:rsid w:val="00A63C15"/>
    <w:rsid w:val="00A64298"/>
    <w:rsid w:val="00A65CB2"/>
    <w:rsid w:val="00A66186"/>
    <w:rsid w:val="00A665E7"/>
    <w:rsid w:val="00A66867"/>
    <w:rsid w:val="00A70B2F"/>
    <w:rsid w:val="00A71485"/>
    <w:rsid w:val="00A7210C"/>
    <w:rsid w:val="00A768E4"/>
    <w:rsid w:val="00A77427"/>
    <w:rsid w:val="00A8049B"/>
    <w:rsid w:val="00A8394B"/>
    <w:rsid w:val="00A851BA"/>
    <w:rsid w:val="00A85B8A"/>
    <w:rsid w:val="00A87324"/>
    <w:rsid w:val="00A901FD"/>
    <w:rsid w:val="00A943DB"/>
    <w:rsid w:val="00A94A77"/>
    <w:rsid w:val="00A969AA"/>
    <w:rsid w:val="00A96AD8"/>
    <w:rsid w:val="00AA0CF3"/>
    <w:rsid w:val="00AA162F"/>
    <w:rsid w:val="00AA1BBA"/>
    <w:rsid w:val="00AA4424"/>
    <w:rsid w:val="00AA519D"/>
    <w:rsid w:val="00AA68BC"/>
    <w:rsid w:val="00AA75CB"/>
    <w:rsid w:val="00AA7E1E"/>
    <w:rsid w:val="00AB1B08"/>
    <w:rsid w:val="00AB200F"/>
    <w:rsid w:val="00AB4999"/>
    <w:rsid w:val="00AB55E2"/>
    <w:rsid w:val="00AB6250"/>
    <w:rsid w:val="00AB7C84"/>
    <w:rsid w:val="00AB7E13"/>
    <w:rsid w:val="00AC01FF"/>
    <w:rsid w:val="00AC04C9"/>
    <w:rsid w:val="00AC1BA9"/>
    <w:rsid w:val="00AC5AFC"/>
    <w:rsid w:val="00AC75EB"/>
    <w:rsid w:val="00AC7CA8"/>
    <w:rsid w:val="00AD0EF7"/>
    <w:rsid w:val="00AD0FBE"/>
    <w:rsid w:val="00AD1A0C"/>
    <w:rsid w:val="00AD413C"/>
    <w:rsid w:val="00AD5123"/>
    <w:rsid w:val="00AD5C85"/>
    <w:rsid w:val="00AD6288"/>
    <w:rsid w:val="00AD7FD8"/>
    <w:rsid w:val="00AE0235"/>
    <w:rsid w:val="00AE05C7"/>
    <w:rsid w:val="00AE2277"/>
    <w:rsid w:val="00AE4782"/>
    <w:rsid w:val="00AE5435"/>
    <w:rsid w:val="00AE6732"/>
    <w:rsid w:val="00AE7E1C"/>
    <w:rsid w:val="00AF008E"/>
    <w:rsid w:val="00AF203E"/>
    <w:rsid w:val="00AF6166"/>
    <w:rsid w:val="00AF6462"/>
    <w:rsid w:val="00B0076F"/>
    <w:rsid w:val="00B00C62"/>
    <w:rsid w:val="00B01732"/>
    <w:rsid w:val="00B024C9"/>
    <w:rsid w:val="00B02EDA"/>
    <w:rsid w:val="00B031B2"/>
    <w:rsid w:val="00B03EC6"/>
    <w:rsid w:val="00B0497A"/>
    <w:rsid w:val="00B062B1"/>
    <w:rsid w:val="00B07E53"/>
    <w:rsid w:val="00B1013E"/>
    <w:rsid w:val="00B1018B"/>
    <w:rsid w:val="00B1079D"/>
    <w:rsid w:val="00B12A0C"/>
    <w:rsid w:val="00B12C69"/>
    <w:rsid w:val="00B12D43"/>
    <w:rsid w:val="00B1354F"/>
    <w:rsid w:val="00B13A2A"/>
    <w:rsid w:val="00B15329"/>
    <w:rsid w:val="00B15779"/>
    <w:rsid w:val="00B171EB"/>
    <w:rsid w:val="00B210F3"/>
    <w:rsid w:val="00B223D6"/>
    <w:rsid w:val="00B229C2"/>
    <w:rsid w:val="00B2500C"/>
    <w:rsid w:val="00B25B1D"/>
    <w:rsid w:val="00B32958"/>
    <w:rsid w:val="00B35EA0"/>
    <w:rsid w:val="00B366D0"/>
    <w:rsid w:val="00B37513"/>
    <w:rsid w:val="00B376BC"/>
    <w:rsid w:val="00B402EC"/>
    <w:rsid w:val="00B40A51"/>
    <w:rsid w:val="00B4112C"/>
    <w:rsid w:val="00B42300"/>
    <w:rsid w:val="00B42370"/>
    <w:rsid w:val="00B43BAD"/>
    <w:rsid w:val="00B4511B"/>
    <w:rsid w:val="00B4730D"/>
    <w:rsid w:val="00B473B1"/>
    <w:rsid w:val="00B541EE"/>
    <w:rsid w:val="00B5441E"/>
    <w:rsid w:val="00B54956"/>
    <w:rsid w:val="00B54E26"/>
    <w:rsid w:val="00B55984"/>
    <w:rsid w:val="00B60FD4"/>
    <w:rsid w:val="00B6166C"/>
    <w:rsid w:val="00B6191F"/>
    <w:rsid w:val="00B61D91"/>
    <w:rsid w:val="00B6466D"/>
    <w:rsid w:val="00B652D1"/>
    <w:rsid w:val="00B70E6F"/>
    <w:rsid w:val="00B7186E"/>
    <w:rsid w:val="00B72C0A"/>
    <w:rsid w:val="00B73132"/>
    <w:rsid w:val="00B741CA"/>
    <w:rsid w:val="00B770A1"/>
    <w:rsid w:val="00B773D0"/>
    <w:rsid w:val="00B81D5E"/>
    <w:rsid w:val="00B82F60"/>
    <w:rsid w:val="00B83BF1"/>
    <w:rsid w:val="00B856DD"/>
    <w:rsid w:val="00B857AB"/>
    <w:rsid w:val="00B85B14"/>
    <w:rsid w:val="00B86083"/>
    <w:rsid w:val="00B8699D"/>
    <w:rsid w:val="00B86C7D"/>
    <w:rsid w:val="00B9462A"/>
    <w:rsid w:val="00B9483F"/>
    <w:rsid w:val="00B948A3"/>
    <w:rsid w:val="00B94AA1"/>
    <w:rsid w:val="00B95AB1"/>
    <w:rsid w:val="00B96A0D"/>
    <w:rsid w:val="00BA00E0"/>
    <w:rsid w:val="00BA20A0"/>
    <w:rsid w:val="00BA2FF4"/>
    <w:rsid w:val="00BA3FD0"/>
    <w:rsid w:val="00BB0916"/>
    <w:rsid w:val="00BB22B9"/>
    <w:rsid w:val="00BB3E4E"/>
    <w:rsid w:val="00BB5A54"/>
    <w:rsid w:val="00BB6327"/>
    <w:rsid w:val="00BB6E22"/>
    <w:rsid w:val="00BB7C23"/>
    <w:rsid w:val="00BC2762"/>
    <w:rsid w:val="00BC6E67"/>
    <w:rsid w:val="00BC728D"/>
    <w:rsid w:val="00BC7648"/>
    <w:rsid w:val="00BC775C"/>
    <w:rsid w:val="00BD077E"/>
    <w:rsid w:val="00BD0BAF"/>
    <w:rsid w:val="00BD1BB6"/>
    <w:rsid w:val="00BD1CCB"/>
    <w:rsid w:val="00BD2668"/>
    <w:rsid w:val="00BD2E00"/>
    <w:rsid w:val="00BD40FD"/>
    <w:rsid w:val="00BD4645"/>
    <w:rsid w:val="00BD4AB7"/>
    <w:rsid w:val="00BD4D97"/>
    <w:rsid w:val="00BD5188"/>
    <w:rsid w:val="00BD6CF1"/>
    <w:rsid w:val="00BD70CE"/>
    <w:rsid w:val="00BE155A"/>
    <w:rsid w:val="00BE49C7"/>
    <w:rsid w:val="00BE4E58"/>
    <w:rsid w:val="00BE50D3"/>
    <w:rsid w:val="00BE749B"/>
    <w:rsid w:val="00BF301A"/>
    <w:rsid w:val="00BF4913"/>
    <w:rsid w:val="00BF5DC0"/>
    <w:rsid w:val="00BF6ACE"/>
    <w:rsid w:val="00BF7BA0"/>
    <w:rsid w:val="00C00866"/>
    <w:rsid w:val="00C00B9F"/>
    <w:rsid w:val="00C01126"/>
    <w:rsid w:val="00C0149A"/>
    <w:rsid w:val="00C02561"/>
    <w:rsid w:val="00C05239"/>
    <w:rsid w:val="00C0535A"/>
    <w:rsid w:val="00C076A9"/>
    <w:rsid w:val="00C113E3"/>
    <w:rsid w:val="00C11738"/>
    <w:rsid w:val="00C12788"/>
    <w:rsid w:val="00C1317B"/>
    <w:rsid w:val="00C14604"/>
    <w:rsid w:val="00C158C8"/>
    <w:rsid w:val="00C202EA"/>
    <w:rsid w:val="00C208EB"/>
    <w:rsid w:val="00C21351"/>
    <w:rsid w:val="00C21864"/>
    <w:rsid w:val="00C22EC5"/>
    <w:rsid w:val="00C24CE5"/>
    <w:rsid w:val="00C251BC"/>
    <w:rsid w:val="00C25288"/>
    <w:rsid w:val="00C26EB8"/>
    <w:rsid w:val="00C305AF"/>
    <w:rsid w:val="00C336E7"/>
    <w:rsid w:val="00C34734"/>
    <w:rsid w:val="00C42C71"/>
    <w:rsid w:val="00C449E6"/>
    <w:rsid w:val="00C44D01"/>
    <w:rsid w:val="00C4771B"/>
    <w:rsid w:val="00C47C14"/>
    <w:rsid w:val="00C50AA7"/>
    <w:rsid w:val="00C518A1"/>
    <w:rsid w:val="00C51EE5"/>
    <w:rsid w:val="00C56447"/>
    <w:rsid w:val="00C60678"/>
    <w:rsid w:val="00C61F77"/>
    <w:rsid w:val="00C66FB5"/>
    <w:rsid w:val="00C743F1"/>
    <w:rsid w:val="00C77077"/>
    <w:rsid w:val="00C776DE"/>
    <w:rsid w:val="00C80CB1"/>
    <w:rsid w:val="00C81744"/>
    <w:rsid w:val="00C82125"/>
    <w:rsid w:val="00C822FC"/>
    <w:rsid w:val="00C83E4D"/>
    <w:rsid w:val="00C843A9"/>
    <w:rsid w:val="00C90B29"/>
    <w:rsid w:val="00C91DBA"/>
    <w:rsid w:val="00C92670"/>
    <w:rsid w:val="00C97038"/>
    <w:rsid w:val="00CA0C65"/>
    <w:rsid w:val="00CA31F5"/>
    <w:rsid w:val="00CA3A7D"/>
    <w:rsid w:val="00CA556F"/>
    <w:rsid w:val="00CA76E5"/>
    <w:rsid w:val="00CA7D4D"/>
    <w:rsid w:val="00CB0D85"/>
    <w:rsid w:val="00CB0FD3"/>
    <w:rsid w:val="00CB1B14"/>
    <w:rsid w:val="00CC01F8"/>
    <w:rsid w:val="00CC08A8"/>
    <w:rsid w:val="00CC106F"/>
    <w:rsid w:val="00CC14EB"/>
    <w:rsid w:val="00CC25E8"/>
    <w:rsid w:val="00CC2B24"/>
    <w:rsid w:val="00CC3569"/>
    <w:rsid w:val="00CC41EC"/>
    <w:rsid w:val="00CC48A2"/>
    <w:rsid w:val="00CC4D21"/>
    <w:rsid w:val="00CC776F"/>
    <w:rsid w:val="00CC78D8"/>
    <w:rsid w:val="00CD0A73"/>
    <w:rsid w:val="00CD0F21"/>
    <w:rsid w:val="00CD126B"/>
    <w:rsid w:val="00CD1696"/>
    <w:rsid w:val="00CD18D9"/>
    <w:rsid w:val="00CD3B50"/>
    <w:rsid w:val="00CD4C57"/>
    <w:rsid w:val="00CD56C8"/>
    <w:rsid w:val="00CD6266"/>
    <w:rsid w:val="00CD6A96"/>
    <w:rsid w:val="00CE30EB"/>
    <w:rsid w:val="00CE46B8"/>
    <w:rsid w:val="00CE5BC1"/>
    <w:rsid w:val="00CE68E0"/>
    <w:rsid w:val="00CE6D40"/>
    <w:rsid w:val="00CE6D7B"/>
    <w:rsid w:val="00CF114E"/>
    <w:rsid w:val="00CF1B0A"/>
    <w:rsid w:val="00CF24E5"/>
    <w:rsid w:val="00CF3ABE"/>
    <w:rsid w:val="00CF4376"/>
    <w:rsid w:val="00CF4631"/>
    <w:rsid w:val="00CF5087"/>
    <w:rsid w:val="00CF5391"/>
    <w:rsid w:val="00CF685B"/>
    <w:rsid w:val="00CF7320"/>
    <w:rsid w:val="00D00CCE"/>
    <w:rsid w:val="00D00DE4"/>
    <w:rsid w:val="00D0163B"/>
    <w:rsid w:val="00D027F6"/>
    <w:rsid w:val="00D02B67"/>
    <w:rsid w:val="00D0574B"/>
    <w:rsid w:val="00D06A7C"/>
    <w:rsid w:val="00D07645"/>
    <w:rsid w:val="00D079C8"/>
    <w:rsid w:val="00D07F0A"/>
    <w:rsid w:val="00D11C96"/>
    <w:rsid w:val="00D143FD"/>
    <w:rsid w:val="00D1560F"/>
    <w:rsid w:val="00D159E2"/>
    <w:rsid w:val="00D1671F"/>
    <w:rsid w:val="00D16FC1"/>
    <w:rsid w:val="00D21468"/>
    <w:rsid w:val="00D21657"/>
    <w:rsid w:val="00D2444E"/>
    <w:rsid w:val="00D252B1"/>
    <w:rsid w:val="00D34482"/>
    <w:rsid w:val="00D35C0E"/>
    <w:rsid w:val="00D36F0E"/>
    <w:rsid w:val="00D407C5"/>
    <w:rsid w:val="00D40DDD"/>
    <w:rsid w:val="00D42102"/>
    <w:rsid w:val="00D42570"/>
    <w:rsid w:val="00D461BD"/>
    <w:rsid w:val="00D51A86"/>
    <w:rsid w:val="00D54660"/>
    <w:rsid w:val="00D5761D"/>
    <w:rsid w:val="00D6293E"/>
    <w:rsid w:val="00D63211"/>
    <w:rsid w:val="00D633A9"/>
    <w:rsid w:val="00D634AF"/>
    <w:rsid w:val="00D654B2"/>
    <w:rsid w:val="00D658B9"/>
    <w:rsid w:val="00D66506"/>
    <w:rsid w:val="00D66FDA"/>
    <w:rsid w:val="00D75D44"/>
    <w:rsid w:val="00D76463"/>
    <w:rsid w:val="00D77289"/>
    <w:rsid w:val="00D809EA"/>
    <w:rsid w:val="00D84042"/>
    <w:rsid w:val="00D84823"/>
    <w:rsid w:val="00D8595F"/>
    <w:rsid w:val="00D85FB8"/>
    <w:rsid w:val="00D863EE"/>
    <w:rsid w:val="00D86F42"/>
    <w:rsid w:val="00D90929"/>
    <w:rsid w:val="00D9181F"/>
    <w:rsid w:val="00D94CF2"/>
    <w:rsid w:val="00D961DF"/>
    <w:rsid w:val="00DA12CF"/>
    <w:rsid w:val="00DA376F"/>
    <w:rsid w:val="00DA570D"/>
    <w:rsid w:val="00DA6A5A"/>
    <w:rsid w:val="00DA7132"/>
    <w:rsid w:val="00DA76DE"/>
    <w:rsid w:val="00DB20D6"/>
    <w:rsid w:val="00DB3FC1"/>
    <w:rsid w:val="00DB4498"/>
    <w:rsid w:val="00DB4ED4"/>
    <w:rsid w:val="00DB55F3"/>
    <w:rsid w:val="00DB611A"/>
    <w:rsid w:val="00DB7338"/>
    <w:rsid w:val="00DC09A6"/>
    <w:rsid w:val="00DC2508"/>
    <w:rsid w:val="00DC691E"/>
    <w:rsid w:val="00DC6E26"/>
    <w:rsid w:val="00DD0E8C"/>
    <w:rsid w:val="00DD1C5C"/>
    <w:rsid w:val="00DD4A38"/>
    <w:rsid w:val="00DD595F"/>
    <w:rsid w:val="00DD69D5"/>
    <w:rsid w:val="00DD70E5"/>
    <w:rsid w:val="00DD726F"/>
    <w:rsid w:val="00DD77D8"/>
    <w:rsid w:val="00DD7A8A"/>
    <w:rsid w:val="00DD7B7A"/>
    <w:rsid w:val="00DE1179"/>
    <w:rsid w:val="00DE2DE5"/>
    <w:rsid w:val="00DE36A7"/>
    <w:rsid w:val="00DE4937"/>
    <w:rsid w:val="00DE4BA7"/>
    <w:rsid w:val="00DE5147"/>
    <w:rsid w:val="00DE758D"/>
    <w:rsid w:val="00DF04AB"/>
    <w:rsid w:val="00DF129C"/>
    <w:rsid w:val="00DF3C63"/>
    <w:rsid w:val="00DF4481"/>
    <w:rsid w:val="00DF70CA"/>
    <w:rsid w:val="00DF7201"/>
    <w:rsid w:val="00E056EF"/>
    <w:rsid w:val="00E05FD3"/>
    <w:rsid w:val="00E0612F"/>
    <w:rsid w:val="00E07210"/>
    <w:rsid w:val="00E103E3"/>
    <w:rsid w:val="00E10B3B"/>
    <w:rsid w:val="00E11748"/>
    <w:rsid w:val="00E12FF6"/>
    <w:rsid w:val="00E1421B"/>
    <w:rsid w:val="00E24529"/>
    <w:rsid w:val="00E24C09"/>
    <w:rsid w:val="00E26076"/>
    <w:rsid w:val="00E261A6"/>
    <w:rsid w:val="00E26FCC"/>
    <w:rsid w:val="00E27FFD"/>
    <w:rsid w:val="00E31ABA"/>
    <w:rsid w:val="00E31C5D"/>
    <w:rsid w:val="00E34F8C"/>
    <w:rsid w:val="00E355E6"/>
    <w:rsid w:val="00E3638C"/>
    <w:rsid w:val="00E36B26"/>
    <w:rsid w:val="00E37369"/>
    <w:rsid w:val="00E374F7"/>
    <w:rsid w:val="00E37786"/>
    <w:rsid w:val="00E379E3"/>
    <w:rsid w:val="00E41CA0"/>
    <w:rsid w:val="00E42738"/>
    <w:rsid w:val="00E4283A"/>
    <w:rsid w:val="00E4292D"/>
    <w:rsid w:val="00E45F2C"/>
    <w:rsid w:val="00E464D7"/>
    <w:rsid w:val="00E47083"/>
    <w:rsid w:val="00E47DE7"/>
    <w:rsid w:val="00E51CC4"/>
    <w:rsid w:val="00E524E1"/>
    <w:rsid w:val="00E52B75"/>
    <w:rsid w:val="00E53BF6"/>
    <w:rsid w:val="00E53C52"/>
    <w:rsid w:val="00E55A5C"/>
    <w:rsid w:val="00E56295"/>
    <w:rsid w:val="00E56785"/>
    <w:rsid w:val="00E61879"/>
    <w:rsid w:val="00E638F6"/>
    <w:rsid w:val="00E63E24"/>
    <w:rsid w:val="00E64B5A"/>
    <w:rsid w:val="00E66B40"/>
    <w:rsid w:val="00E67070"/>
    <w:rsid w:val="00E67916"/>
    <w:rsid w:val="00E67F4C"/>
    <w:rsid w:val="00E710EF"/>
    <w:rsid w:val="00E71802"/>
    <w:rsid w:val="00E720A7"/>
    <w:rsid w:val="00E72E33"/>
    <w:rsid w:val="00E74D6E"/>
    <w:rsid w:val="00E75142"/>
    <w:rsid w:val="00E7543C"/>
    <w:rsid w:val="00E763B7"/>
    <w:rsid w:val="00E765C1"/>
    <w:rsid w:val="00E76949"/>
    <w:rsid w:val="00E76F8D"/>
    <w:rsid w:val="00E80A9A"/>
    <w:rsid w:val="00E80D99"/>
    <w:rsid w:val="00E836DC"/>
    <w:rsid w:val="00E84F1B"/>
    <w:rsid w:val="00E854DB"/>
    <w:rsid w:val="00E8587F"/>
    <w:rsid w:val="00E86EF9"/>
    <w:rsid w:val="00E909DE"/>
    <w:rsid w:val="00E90CDA"/>
    <w:rsid w:val="00E92E69"/>
    <w:rsid w:val="00E94371"/>
    <w:rsid w:val="00E94644"/>
    <w:rsid w:val="00E9542E"/>
    <w:rsid w:val="00E95C47"/>
    <w:rsid w:val="00E96499"/>
    <w:rsid w:val="00EA15B5"/>
    <w:rsid w:val="00EA219F"/>
    <w:rsid w:val="00EA2BC9"/>
    <w:rsid w:val="00EA327A"/>
    <w:rsid w:val="00EA5B23"/>
    <w:rsid w:val="00EB0575"/>
    <w:rsid w:val="00EB0E5D"/>
    <w:rsid w:val="00EB1B40"/>
    <w:rsid w:val="00EB22CD"/>
    <w:rsid w:val="00EB5946"/>
    <w:rsid w:val="00EB6DE9"/>
    <w:rsid w:val="00EB7565"/>
    <w:rsid w:val="00EB7790"/>
    <w:rsid w:val="00EC26A0"/>
    <w:rsid w:val="00EC30EE"/>
    <w:rsid w:val="00EC40D1"/>
    <w:rsid w:val="00EC7A02"/>
    <w:rsid w:val="00ED14F7"/>
    <w:rsid w:val="00ED1947"/>
    <w:rsid w:val="00ED6555"/>
    <w:rsid w:val="00ED6967"/>
    <w:rsid w:val="00ED6CBD"/>
    <w:rsid w:val="00EE0EC3"/>
    <w:rsid w:val="00EE14EF"/>
    <w:rsid w:val="00EE1AD6"/>
    <w:rsid w:val="00EE1CD6"/>
    <w:rsid w:val="00EE375F"/>
    <w:rsid w:val="00EE4B14"/>
    <w:rsid w:val="00EE5806"/>
    <w:rsid w:val="00EE660E"/>
    <w:rsid w:val="00EE66EC"/>
    <w:rsid w:val="00EE6A75"/>
    <w:rsid w:val="00EE70B4"/>
    <w:rsid w:val="00EE7526"/>
    <w:rsid w:val="00EF00D7"/>
    <w:rsid w:val="00EF1A15"/>
    <w:rsid w:val="00EF3672"/>
    <w:rsid w:val="00EF3B94"/>
    <w:rsid w:val="00EF46E9"/>
    <w:rsid w:val="00EF4D4F"/>
    <w:rsid w:val="00EF663A"/>
    <w:rsid w:val="00EF675E"/>
    <w:rsid w:val="00EF72B9"/>
    <w:rsid w:val="00F01878"/>
    <w:rsid w:val="00F020B8"/>
    <w:rsid w:val="00F04397"/>
    <w:rsid w:val="00F06088"/>
    <w:rsid w:val="00F062A1"/>
    <w:rsid w:val="00F070A1"/>
    <w:rsid w:val="00F131FB"/>
    <w:rsid w:val="00F1364B"/>
    <w:rsid w:val="00F13B71"/>
    <w:rsid w:val="00F147E4"/>
    <w:rsid w:val="00F17057"/>
    <w:rsid w:val="00F170AD"/>
    <w:rsid w:val="00F20E87"/>
    <w:rsid w:val="00F20FDE"/>
    <w:rsid w:val="00F213F1"/>
    <w:rsid w:val="00F242DB"/>
    <w:rsid w:val="00F24885"/>
    <w:rsid w:val="00F265A6"/>
    <w:rsid w:val="00F30B57"/>
    <w:rsid w:val="00F316C0"/>
    <w:rsid w:val="00F320C9"/>
    <w:rsid w:val="00F3274E"/>
    <w:rsid w:val="00F32BF5"/>
    <w:rsid w:val="00F336D4"/>
    <w:rsid w:val="00F34698"/>
    <w:rsid w:val="00F35041"/>
    <w:rsid w:val="00F354E7"/>
    <w:rsid w:val="00F35888"/>
    <w:rsid w:val="00F35A5A"/>
    <w:rsid w:val="00F36DA4"/>
    <w:rsid w:val="00F41ECD"/>
    <w:rsid w:val="00F438AC"/>
    <w:rsid w:val="00F443D1"/>
    <w:rsid w:val="00F448B3"/>
    <w:rsid w:val="00F466DC"/>
    <w:rsid w:val="00F46F45"/>
    <w:rsid w:val="00F47374"/>
    <w:rsid w:val="00F4744C"/>
    <w:rsid w:val="00F47A53"/>
    <w:rsid w:val="00F50C79"/>
    <w:rsid w:val="00F519A8"/>
    <w:rsid w:val="00F51B67"/>
    <w:rsid w:val="00F51DCF"/>
    <w:rsid w:val="00F52995"/>
    <w:rsid w:val="00F5591A"/>
    <w:rsid w:val="00F562F6"/>
    <w:rsid w:val="00F56381"/>
    <w:rsid w:val="00F61222"/>
    <w:rsid w:val="00F61B90"/>
    <w:rsid w:val="00F62170"/>
    <w:rsid w:val="00F62820"/>
    <w:rsid w:val="00F6391F"/>
    <w:rsid w:val="00F63F62"/>
    <w:rsid w:val="00F640F0"/>
    <w:rsid w:val="00F64E43"/>
    <w:rsid w:val="00F650D5"/>
    <w:rsid w:val="00F65E7C"/>
    <w:rsid w:val="00F71379"/>
    <w:rsid w:val="00F71C2E"/>
    <w:rsid w:val="00F71C96"/>
    <w:rsid w:val="00F73F7D"/>
    <w:rsid w:val="00F7488B"/>
    <w:rsid w:val="00F75206"/>
    <w:rsid w:val="00F76E8F"/>
    <w:rsid w:val="00F77CE2"/>
    <w:rsid w:val="00F80C1E"/>
    <w:rsid w:val="00F815CD"/>
    <w:rsid w:val="00F83980"/>
    <w:rsid w:val="00F83F61"/>
    <w:rsid w:val="00F85A8D"/>
    <w:rsid w:val="00F87B42"/>
    <w:rsid w:val="00F9345A"/>
    <w:rsid w:val="00F93F07"/>
    <w:rsid w:val="00F94D27"/>
    <w:rsid w:val="00F962AD"/>
    <w:rsid w:val="00F973D9"/>
    <w:rsid w:val="00F97517"/>
    <w:rsid w:val="00FA0700"/>
    <w:rsid w:val="00FA20F5"/>
    <w:rsid w:val="00FA24D7"/>
    <w:rsid w:val="00FA27E6"/>
    <w:rsid w:val="00FA6B4F"/>
    <w:rsid w:val="00FB1138"/>
    <w:rsid w:val="00FB1667"/>
    <w:rsid w:val="00FB1F4B"/>
    <w:rsid w:val="00FB26F2"/>
    <w:rsid w:val="00FB4740"/>
    <w:rsid w:val="00FB4F11"/>
    <w:rsid w:val="00FC17BC"/>
    <w:rsid w:val="00FC21F1"/>
    <w:rsid w:val="00FC27DB"/>
    <w:rsid w:val="00FC2A8A"/>
    <w:rsid w:val="00FC325F"/>
    <w:rsid w:val="00FC3B17"/>
    <w:rsid w:val="00FC4F08"/>
    <w:rsid w:val="00FC5B63"/>
    <w:rsid w:val="00FC7287"/>
    <w:rsid w:val="00FD0907"/>
    <w:rsid w:val="00FD1D4A"/>
    <w:rsid w:val="00FD254B"/>
    <w:rsid w:val="00FD3407"/>
    <w:rsid w:val="00FD4543"/>
    <w:rsid w:val="00FD5140"/>
    <w:rsid w:val="00FD5538"/>
    <w:rsid w:val="00FD5C8F"/>
    <w:rsid w:val="00FD6CA2"/>
    <w:rsid w:val="00FD6ED8"/>
    <w:rsid w:val="00FD7116"/>
    <w:rsid w:val="00FE35B0"/>
    <w:rsid w:val="00FE773B"/>
    <w:rsid w:val="00FE7817"/>
    <w:rsid w:val="00FF1380"/>
    <w:rsid w:val="00FF1717"/>
    <w:rsid w:val="00FF21B9"/>
    <w:rsid w:val="00FF25FD"/>
    <w:rsid w:val="00FF2C67"/>
    <w:rsid w:val="00FF445C"/>
    <w:rsid w:val="00FF48B7"/>
    <w:rsid w:val="00FF4BFC"/>
    <w:rsid w:val="00FF4E28"/>
    <w:rsid w:val="00FF5E73"/>
    <w:rsid w:val="00FF6329"/>
    <w:rsid w:val="00FF71DE"/>
    <w:rsid w:val="00FF788F"/>
    <w:rsid w:val="00FF7C94"/>
    <w:rsid w:val="00FF7E66"/>
    <w:rsid w:val="02063FE0"/>
    <w:rsid w:val="03DA60C2"/>
    <w:rsid w:val="044A418F"/>
    <w:rsid w:val="04C364F6"/>
    <w:rsid w:val="057D0791"/>
    <w:rsid w:val="06555A42"/>
    <w:rsid w:val="077F3018"/>
    <w:rsid w:val="080F7311"/>
    <w:rsid w:val="09D64A88"/>
    <w:rsid w:val="0A836D93"/>
    <w:rsid w:val="0BFC323A"/>
    <w:rsid w:val="0D2B08EC"/>
    <w:rsid w:val="0DCF2837"/>
    <w:rsid w:val="11B5219D"/>
    <w:rsid w:val="12B00EBD"/>
    <w:rsid w:val="12C61271"/>
    <w:rsid w:val="134875A2"/>
    <w:rsid w:val="148C1946"/>
    <w:rsid w:val="19632DB3"/>
    <w:rsid w:val="1A1B63DD"/>
    <w:rsid w:val="1B5921F8"/>
    <w:rsid w:val="1CAC1646"/>
    <w:rsid w:val="1D756A60"/>
    <w:rsid w:val="1EC518D8"/>
    <w:rsid w:val="1F6A34C4"/>
    <w:rsid w:val="204B6589"/>
    <w:rsid w:val="211E0312"/>
    <w:rsid w:val="21FF2AD6"/>
    <w:rsid w:val="23556A9D"/>
    <w:rsid w:val="26C31474"/>
    <w:rsid w:val="27AB0725"/>
    <w:rsid w:val="28AB4449"/>
    <w:rsid w:val="2ADA1AFF"/>
    <w:rsid w:val="2FCA0E17"/>
    <w:rsid w:val="35F55D16"/>
    <w:rsid w:val="363C1DEB"/>
    <w:rsid w:val="36A3757E"/>
    <w:rsid w:val="3A0719C4"/>
    <w:rsid w:val="3A8D19AC"/>
    <w:rsid w:val="3C347B09"/>
    <w:rsid w:val="3D0038A0"/>
    <w:rsid w:val="3DE27CFD"/>
    <w:rsid w:val="42161379"/>
    <w:rsid w:val="42695E06"/>
    <w:rsid w:val="43EA2373"/>
    <w:rsid w:val="43F06EC4"/>
    <w:rsid w:val="461D679C"/>
    <w:rsid w:val="46C86DAC"/>
    <w:rsid w:val="48AB6528"/>
    <w:rsid w:val="49DE0D7C"/>
    <w:rsid w:val="4AC62812"/>
    <w:rsid w:val="4B5F0E37"/>
    <w:rsid w:val="4C2E4987"/>
    <w:rsid w:val="4E387B62"/>
    <w:rsid w:val="4E8D0FEE"/>
    <w:rsid w:val="4F384857"/>
    <w:rsid w:val="510622E9"/>
    <w:rsid w:val="52E737B9"/>
    <w:rsid w:val="530551CE"/>
    <w:rsid w:val="5BAE1610"/>
    <w:rsid w:val="5CF91198"/>
    <w:rsid w:val="5D385380"/>
    <w:rsid w:val="61967E27"/>
    <w:rsid w:val="628A11CA"/>
    <w:rsid w:val="62A63868"/>
    <w:rsid w:val="65BA7A30"/>
    <w:rsid w:val="67BA1852"/>
    <w:rsid w:val="69307D5D"/>
    <w:rsid w:val="6EFC514E"/>
    <w:rsid w:val="71206E7F"/>
    <w:rsid w:val="73912327"/>
    <w:rsid w:val="74D74BBC"/>
    <w:rsid w:val="760468F4"/>
    <w:rsid w:val="76ED2D1C"/>
    <w:rsid w:val="774729EF"/>
    <w:rsid w:val="77AD4AEF"/>
    <w:rsid w:val="7B104291"/>
    <w:rsid w:val="7BE06349"/>
    <w:rsid w:val="7CDA1DE4"/>
    <w:rsid w:val="7E233DDE"/>
    <w:rsid w:val="7EED3DCE"/>
    <w:rsid w:val="7F932F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annotation text" w:unhideWhenUsed="0" w:qFormat="1"/>
    <w:lsdException w:name="header" w:semiHidden="0" w:unhideWhenUsed="0" w:qFormat="1"/>
    <w:lsdException w:name="footer" w:semiHidden="0" w:unhideWhenUsed="0" w:qFormat="1"/>
    <w:lsdException w:name="caption" w:qFormat="1"/>
    <w:lsdException w:name="annotation reference" w:uiPriority="99"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qFormat="1"/>
    <w:lsdException w:name="FollowedHyperlink" w:semiHidden="0" w:qFormat="1"/>
    <w:lsdException w:name="Strong" w:semiHidden="0" w:unhideWhenUsed="0" w:qFormat="1"/>
    <w:lsdException w:name="Emphasis" w:semiHidden="0" w:unhideWhenUsed="0" w:qFormat="1"/>
    <w:lsdException w:name="Document Map"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Normal Table" w:uiPriority="99"/>
    <w:lsdException w:name="annotation subject"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BC1"/>
    <w:pPr>
      <w:widowControl w:val="0"/>
      <w:jc w:val="both"/>
    </w:pPr>
    <w:rPr>
      <w:kern w:val="2"/>
      <w:sz w:val="21"/>
      <w:szCs w:val="24"/>
    </w:rPr>
  </w:style>
  <w:style w:type="paragraph" w:styleId="1">
    <w:name w:val="heading 1"/>
    <w:basedOn w:val="a"/>
    <w:next w:val="a"/>
    <w:qFormat/>
    <w:rsid w:val="00CE5BC1"/>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qFormat/>
    <w:rsid w:val="00CE5BC1"/>
    <w:pPr>
      <w:keepNext/>
      <w:keepLines/>
      <w:spacing w:before="260" w:after="260" w:line="416" w:lineRule="auto"/>
      <w:outlineLvl w:val="1"/>
    </w:pPr>
    <w:rPr>
      <w:rFonts w:ascii="Arial" w:eastAsia="黑体" w:hAnsi="Arial"/>
      <w:b/>
      <w:bCs/>
      <w:sz w:val="32"/>
      <w:szCs w:val="32"/>
    </w:rPr>
  </w:style>
  <w:style w:type="paragraph" w:styleId="4">
    <w:name w:val="heading 4"/>
    <w:basedOn w:val="a"/>
    <w:next w:val="a"/>
    <w:qFormat/>
    <w:rsid w:val="00CE5BC1"/>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CE5BC1"/>
    <w:pPr>
      <w:ind w:firstLine="420"/>
    </w:pPr>
    <w:rPr>
      <w:szCs w:val="20"/>
    </w:rPr>
  </w:style>
  <w:style w:type="paragraph" w:styleId="a4">
    <w:name w:val="Document Map"/>
    <w:basedOn w:val="a"/>
    <w:semiHidden/>
    <w:qFormat/>
    <w:rsid w:val="00CE5BC1"/>
    <w:pPr>
      <w:widowControl/>
      <w:shd w:val="clear" w:color="auto" w:fill="000080"/>
      <w:jc w:val="left"/>
    </w:pPr>
    <w:rPr>
      <w:rFonts w:ascii="Tahoma" w:hAnsi="Tahoma" w:cs="Tahoma"/>
      <w:kern w:val="0"/>
      <w:sz w:val="20"/>
      <w:szCs w:val="20"/>
      <w:lang w:eastAsia="en-US"/>
    </w:rPr>
  </w:style>
  <w:style w:type="paragraph" w:styleId="a5">
    <w:name w:val="annotation text"/>
    <w:basedOn w:val="a"/>
    <w:semiHidden/>
    <w:qFormat/>
    <w:rsid w:val="00CE5BC1"/>
    <w:pPr>
      <w:jc w:val="left"/>
    </w:pPr>
  </w:style>
  <w:style w:type="paragraph" w:styleId="a6">
    <w:name w:val="Body Text Indent"/>
    <w:basedOn w:val="a"/>
    <w:qFormat/>
    <w:rsid w:val="00CE5BC1"/>
    <w:pPr>
      <w:spacing w:after="120"/>
      <w:ind w:leftChars="200" w:left="420"/>
    </w:pPr>
  </w:style>
  <w:style w:type="paragraph" w:styleId="a7">
    <w:name w:val="Plain Text"/>
    <w:basedOn w:val="a"/>
    <w:link w:val="Char0"/>
    <w:qFormat/>
    <w:rsid w:val="00CE5BC1"/>
    <w:rPr>
      <w:rFonts w:ascii="宋体" w:hAnsi="Courier New"/>
      <w:sz w:val="24"/>
      <w:szCs w:val="20"/>
    </w:rPr>
  </w:style>
  <w:style w:type="paragraph" w:styleId="a8">
    <w:name w:val="Balloon Text"/>
    <w:basedOn w:val="a"/>
    <w:semiHidden/>
    <w:qFormat/>
    <w:rsid w:val="00CE5BC1"/>
    <w:rPr>
      <w:sz w:val="18"/>
      <w:szCs w:val="18"/>
    </w:rPr>
  </w:style>
  <w:style w:type="paragraph" w:styleId="a9">
    <w:name w:val="footer"/>
    <w:basedOn w:val="a"/>
    <w:qFormat/>
    <w:rsid w:val="00CE5BC1"/>
    <w:pPr>
      <w:tabs>
        <w:tab w:val="center" w:pos="4153"/>
        <w:tab w:val="right" w:pos="8306"/>
      </w:tabs>
      <w:snapToGrid w:val="0"/>
      <w:jc w:val="left"/>
    </w:pPr>
    <w:rPr>
      <w:sz w:val="18"/>
      <w:szCs w:val="18"/>
    </w:rPr>
  </w:style>
  <w:style w:type="paragraph" w:styleId="aa">
    <w:name w:val="header"/>
    <w:basedOn w:val="a"/>
    <w:qFormat/>
    <w:rsid w:val="00CE5BC1"/>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CE5BC1"/>
    <w:pPr>
      <w:widowControl/>
      <w:spacing w:before="100" w:beforeAutospacing="1" w:after="100" w:afterAutospacing="1"/>
      <w:jc w:val="left"/>
    </w:pPr>
    <w:rPr>
      <w:rFonts w:ascii="宋体" w:hAnsi="宋体" w:cs="宋体"/>
      <w:kern w:val="0"/>
      <w:sz w:val="24"/>
    </w:rPr>
  </w:style>
  <w:style w:type="paragraph" w:styleId="ac">
    <w:name w:val="annotation subject"/>
    <w:basedOn w:val="a5"/>
    <w:next w:val="a5"/>
    <w:semiHidden/>
    <w:qFormat/>
    <w:rsid w:val="00CE5BC1"/>
    <w:rPr>
      <w:b/>
      <w:bCs/>
    </w:rPr>
  </w:style>
  <w:style w:type="table" w:styleId="ad">
    <w:name w:val="Table Grid"/>
    <w:basedOn w:val="a1"/>
    <w:qFormat/>
    <w:rsid w:val="00CE5B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qFormat/>
    <w:rsid w:val="00CE5BC1"/>
    <w:rPr>
      <w:b/>
      <w:bCs/>
    </w:rPr>
  </w:style>
  <w:style w:type="character" w:styleId="af">
    <w:name w:val="page number"/>
    <w:basedOn w:val="a0"/>
    <w:qFormat/>
    <w:rsid w:val="00CE5BC1"/>
  </w:style>
  <w:style w:type="character" w:styleId="af0">
    <w:name w:val="Hyperlink"/>
    <w:unhideWhenUsed/>
    <w:qFormat/>
    <w:rsid w:val="00CE5BC1"/>
    <w:rPr>
      <w:color w:val="505050"/>
      <w:u w:val="none"/>
    </w:rPr>
  </w:style>
  <w:style w:type="character" w:styleId="af1">
    <w:name w:val="annotation reference"/>
    <w:uiPriority w:val="99"/>
    <w:semiHidden/>
    <w:qFormat/>
    <w:rsid w:val="00CE5BC1"/>
    <w:rPr>
      <w:sz w:val="21"/>
      <w:szCs w:val="21"/>
    </w:rPr>
  </w:style>
  <w:style w:type="character" w:customStyle="1" w:styleId="10">
    <w:name w:val="访问过的超链接1"/>
    <w:unhideWhenUsed/>
    <w:qFormat/>
    <w:rsid w:val="00CE5BC1"/>
    <w:rPr>
      <w:color w:val="505050"/>
      <w:u w:val="none"/>
    </w:rPr>
  </w:style>
  <w:style w:type="character" w:customStyle="1" w:styleId="Char0">
    <w:name w:val="纯文本 Char"/>
    <w:link w:val="a7"/>
    <w:qFormat/>
    <w:rsid w:val="00CE5BC1"/>
    <w:rPr>
      <w:rFonts w:ascii="宋体" w:eastAsia="宋体" w:hAnsi="Courier New"/>
      <w:kern w:val="2"/>
      <w:sz w:val="24"/>
      <w:lang w:val="en-US" w:eastAsia="zh-CN" w:bidi="ar-SA"/>
    </w:rPr>
  </w:style>
  <w:style w:type="character" w:customStyle="1" w:styleId="apple-converted-space">
    <w:name w:val="apple-converted-space"/>
    <w:basedOn w:val="a0"/>
    <w:qFormat/>
    <w:rsid w:val="00CE5BC1"/>
  </w:style>
  <w:style w:type="paragraph" w:customStyle="1" w:styleId="DefaultParagraphFontParaChar">
    <w:name w:val="Default Paragraph Font Para Char"/>
    <w:basedOn w:val="a"/>
    <w:qFormat/>
    <w:rsid w:val="00CE5BC1"/>
    <w:pPr>
      <w:widowControl/>
      <w:spacing w:after="160" w:line="240" w:lineRule="exact"/>
      <w:jc w:val="left"/>
    </w:pPr>
    <w:rPr>
      <w:rFonts w:ascii="Verdana" w:hAnsi="Verdana"/>
      <w:kern w:val="0"/>
      <w:sz w:val="20"/>
      <w:szCs w:val="20"/>
      <w:lang w:eastAsia="en-US"/>
    </w:rPr>
  </w:style>
  <w:style w:type="paragraph" w:customStyle="1" w:styleId="CharCharCharChar">
    <w:name w:val="Char Char Char Char"/>
    <w:basedOn w:val="a"/>
    <w:qFormat/>
    <w:rsid w:val="00CE5BC1"/>
    <w:pPr>
      <w:spacing w:line="360" w:lineRule="auto"/>
      <w:ind w:firstLineChars="200" w:firstLine="200"/>
    </w:pPr>
  </w:style>
  <w:style w:type="paragraph" w:customStyle="1" w:styleId="Char1">
    <w:name w:val="Char"/>
    <w:basedOn w:val="a"/>
    <w:qFormat/>
    <w:rsid w:val="00CE5BC1"/>
    <w:pPr>
      <w:spacing w:line="360" w:lineRule="auto"/>
      <w:ind w:firstLineChars="200" w:firstLine="480"/>
    </w:pPr>
  </w:style>
  <w:style w:type="paragraph" w:customStyle="1" w:styleId="StyleStyleStyleTahomaBefore5ptAfter5ptFirstline">
    <w:name w:val="Style Style Style Tahoma 四号 Before:  5 pt After:  5 pt First line: ..."/>
    <w:basedOn w:val="a"/>
    <w:qFormat/>
    <w:rsid w:val="00CE5BC1"/>
    <w:pPr>
      <w:spacing w:before="100" w:after="100" w:line="360" w:lineRule="auto"/>
      <w:ind w:firstLineChars="200" w:firstLine="480"/>
    </w:pPr>
    <w:rPr>
      <w:rFonts w:ascii="Tahoma" w:hAnsi="Tahoma" w:cs="宋体"/>
      <w:sz w:val="24"/>
    </w:rPr>
  </w:style>
  <w:style w:type="paragraph" w:customStyle="1" w:styleId="New">
    <w:name w:val="正文 New"/>
    <w:qFormat/>
    <w:rsid w:val="00CE5BC1"/>
    <w:pPr>
      <w:widowControl w:val="0"/>
      <w:jc w:val="both"/>
    </w:pPr>
    <w:rPr>
      <w:kern w:val="2"/>
      <w:sz w:val="21"/>
      <w:szCs w:val="21"/>
    </w:rPr>
  </w:style>
  <w:style w:type="paragraph" w:customStyle="1" w:styleId="New0">
    <w:name w:val="正文缩进 New"/>
    <w:basedOn w:val="New"/>
    <w:qFormat/>
    <w:rsid w:val="00CE5BC1"/>
    <w:pPr>
      <w:ind w:firstLineChars="200" w:firstLine="420"/>
    </w:pPr>
  </w:style>
  <w:style w:type="paragraph" w:customStyle="1" w:styleId="ParaCharCharCharChar">
    <w:name w:val="默认段落字体 Para Char Char Char Char"/>
    <w:basedOn w:val="a"/>
    <w:qFormat/>
    <w:rsid w:val="00CE5BC1"/>
  </w:style>
  <w:style w:type="paragraph" w:customStyle="1" w:styleId="11">
    <w:name w:val="列出段落1"/>
    <w:basedOn w:val="a"/>
    <w:uiPriority w:val="34"/>
    <w:qFormat/>
    <w:rsid w:val="00CE5BC1"/>
    <w:pPr>
      <w:ind w:firstLineChars="200" w:firstLine="420"/>
    </w:pPr>
  </w:style>
  <w:style w:type="character" w:customStyle="1" w:styleId="Char">
    <w:name w:val="正文缩进 Char"/>
    <w:link w:val="a3"/>
    <w:qFormat/>
    <w:rsid w:val="00CE5BC1"/>
    <w:rPr>
      <w:kern w:val="2"/>
      <w:sz w:val="21"/>
    </w:rPr>
  </w:style>
  <w:style w:type="paragraph" w:customStyle="1" w:styleId="20">
    <w:name w:val="列出段落2"/>
    <w:basedOn w:val="a"/>
    <w:uiPriority w:val="99"/>
    <w:unhideWhenUsed/>
    <w:qFormat/>
    <w:rsid w:val="00CE5BC1"/>
    <w:pPr>
      <w:ind w:firstLineChars="200" w:firstLine="420"/>
    </w:pPr>
  </w:style>
  <w:style w:type="paragraph" w:customStyle="1" w:styleId="Af2">
    <w:name w:val="正文 A"/>
    <w:qFormat/>
    <w:rsid w:val="00CE5BC1"/>
    <w:pPr>
      <w:widowControl w:val="0"/>
      <w:jc w:val="both"/>
    </w:pPr>
    <w:rPr>
      <w:rFonts w:eastAsia="Arial Unicode MS" w:cs="Arial Unicode MS"/>
      <w:color w:val="000000"/>
      <w:kern w:val="2"/>
      <w:sz w:val="21"/>
      <w:szCs w:val="21"/>
      <w:u w:color="000000"/>
    </w:rPr>
  </w:style>
  <w:style w:type="character" w:customStyle="1" w:styleId="Hyperlink0">
    <w:name w:val="Hyperlink.0"/>
    <w:qFormat/>
    <w:rsid w:val="00CE5BC1"/>
    <w:rPr>
      <w:rFonts w:ascii="宋体" w:eastAsia="宋体" w:hAnsi="宋体" w:cs="宋体"/>
      <w:sz w:val="24"/>
      <w:szCs w:val="24"/>
      <w:lang w:val="zh-TW" w:eastAsia="zh-TW"/>
    </w:rPr>
  </w:style>
  <w:style w:type="character" w:customStyle="1" w:styleId="err-close">
    <w:name w:val="err-close"/>
    <w:qFormat/>
    <w:rsid w:val="00CE5BC1"/>
    <w:rPr>
      <w:color w:val="57AFE3"/>
      <w:sz w:val="18"/>
      <w:szCs w:val="18"/>
    </w:rPr>
  </w:style>
  <w:style w:type="character" w:customStyle="1" w:styleId="synavr">
    <w:name w:val="sy_nav_r"/>
    <w:basedOn w:val="a0"/>
    <w:qFormat/>
    <w:rsid w:val="00CE5BC1"/>
  </w:style>
  <w:style w:type="character" w:customStyle="1" w:styleId="synavr1">
    <w:name w:val="sy_nav_r1"/>
    <w:basedOn w:val="a0"/>
    <w:qFormat/>
    <w:rsid w:val="00CE5BC1"/>
  </w:style>
  <w:style w:type="character" w:customStyle="1" w:styleId="ui-icon">
    <w:name w:val="ui-icon"/>
    <w:basedOn w:val="a0"/>
    <w:qFormat/>
    <w:rsid w:val="00CE5BC1"/>
  </w:style>
  <w:style w:type="character" w:customStyle="1" w:styleId="post-date">
    <w:name w:val="post-date"/>
    <w:qFormat/>
    <w:rsid w:val="00CE5BC1"/>
    <w:rPr>
      <w:color w:val="555555"/>
      <w:sz w:val="16"/>
      <w:szCs w:val="16"/>
    </w:rPr>
  </w:style>
  <w:style w:type="character" w:customStyle="1" w:styleId="kcgldelr">
    <w:name w:val="kcgl_del_r"/>
    <w:qFormat/>
    <w:rsid w:val="00CE5BC1"/>
    <w:rPr>
      <w:b/>
      <w:color w:val="57AFE3"/>
      <w:shd w:val="clear" w:color="auto" w:fill="FFFFFF"/>
    </w:rPr>
  </w:style>
  <w:style w:type="character" w:customStyle="1" w:styleId="kcgldelr1">
    <w:name w:val="kcgl_del_r1"/>
    <w:qFormat/>
    <w:rsid w:val="00CE5BC1"/>
    <w:rPr>
      <w:color w:val="737C93"/>
    </w:rPr>
  </w:style>
  <w:style w:type="character" w:customStyle="1" w:styleId="kcgladdr">
    <w:name w:val="kcgl_add_r"/>
    <w:qFormat/>
    <w:rsid w:val="00CE5BC1"/>
    <w:rPr>
      <w:b/>
      <w:color w:val="FFFFFF"/>
      <w:shd w:val="clear" w:color="auto" w:fill="57AFE3"/>
    </w:rPr>
  </w:style>
  <w:style w:type="paragraph" w:styleId="af3">
    <w:name w:val="List Paragraph"/>
    <w:basedOn w:val="a"/>
    <w:uiPriority w:val="34"/>
    <w:qFormat/>
    <w:rsid w:val="00CE5BC1"/>
    <w:pPr>
      <w:ind w:firstLineChars="200" w:firstLine="420"/>
    </w:pPr>
    <w:rPr>
      <w:rFonts w:ascii="Calibri" w:hAnsi="Calibri"/>
      <w:szCs w:val="22"/>
    </w:rPr>
  </w:style>
  <w:style w:type="paragraph" w:customStyle="1" w:styleId="TableParagraph">
    <w:name w:val="Table Paragraph"/>
    <w:basedOn w:val="a"/>
    <w:uiPriority w:val="1"/>
    <w:qFormat/>
    <w:rsid w:val="00CE5BC1"/>
    <w:pPr>
      <w:autoSpaceDE w:val="0"/>
      <w:autoSpaceDN w:val="0"/>
      <w:jc w:val="left"/>
    </w:pPr>
    <w:rPr>
      <w:rFonts w:ascii="宋体" w:hAnsi="宋体" w:cs="宋体"/>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0B21D-A28A-4782-BB29-DD8DF17A3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18</Pages>
  <Words>2036</Words>
  <Characters>11611</Characters>
  <Application>Microsoft Office Word</Application>
  <DocSecurity>0</DocSecurity>
  <Lines>96</Lines>
  <Paragraphs>27</Paragraphs>
  <ScaleCrop>false</ScaleCrop>
  <Company>微软中国</Company>
  <LinksUpToDate>false</LinksUpToDate>
  <CharactersWithSpaces>13620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江苏商贸职业学院采购项目招标文件模板</dc:title>
  <dc:creator>微软用户</dc:creator>
  <cp:lastModifiedBy>ꍠ௝</cp:lastModifiedBy>
  <cp:revision>21</cp:revision>
  <cp:lastPrinted>2017-11-20T01:57:00Z</cp:lastPrinted>
  <dcterms:created xsi:type="dcterms:W3CDTF">2024-05-13T07:02:00Z</dcterms:created>
  <dcterms:modified xsi:type="dcterms:W3CDTF">2024-05-17T01:15:00Z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A914EDF8CE3B45A58027AE8238058811_12</vt:lpwstr>
  </property>
</Properties>
</file>