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04" w:rsidRPr="00223E04" w:rsidRDefault="00223E04" w:rsidP="00223E04">
      <w:pPr>
        <w:adjustRightInd w:val="0"/>
        <w:snapToGrid w:val="0"/>
        <w:jc w:val="center"/>
        <w:rPr>
          <w:rFonts w:ascii="华文中宋" w:eastAsia="华文中宋" w:hAnsi="华文中宋" w:hint="eastAsia"/>
          <w:sz w:val="44"/>
          <w:szCs w:val="44"/>
        </w:rPr>
      </w:pPr>
      <w:r w:rsidRPr="00223E04">
        <w:rPr>
          <w:rFonts w:ascii="华文中宋" w:eastAsia="华文中宋" w:hAnsi="华文中宋" w:hint="eastAsia"/>
          <w:sz w:val="44"/>
          <w:szCs w:val="44"/>
        </w:rPr>
        <w:t>关于印发《江苏省事业单位专业技术二级岗位管理办法（试行）》</w:t>
      </w:r>
      <w:r w:rsidR="00935703">
        <w:rPr>
          <w:rFonts w:ascii="华文中宋" w:eastAsia="华文中宋" w:hAnsi="华文中宋" w:hint="eastAsia"/>
          <w:sz w:val="44"/>
          <w:szCs w:val="44"/>
        </w:rPr>
        <w:t>的通知</w:t>
      </w:r>
    </w:p>
    <w:p w:rsidR="00223E04" w:rsidRPr="00223E04" w:rsidRDefault="00223E04" w:rsidP="00223E04">
      <w:pPr>
        <w:jc w:val="center"/>
        <w:rPr>
          <w:rFonts w:ascii="仿宋" w:eastAsia="仿宋" w:hAnsi="仿宋" w:hint="eastAsia"/>
          <w:sz w:val="28"/>
          <w:szCs w:val="28"/>
        </w:rPr>
      </w:pPr>
      <w:r w:rsidRPr="00223E04">
        <w:rPr>
          <w:rFonts w:ascii="仿宋" w:eastAsia="仿宋" w:hAnsi="仿宋" w:hint="eastAsia"/>
          <w:sz w:val="28"/>
          <w:szCs w:val="28"/>
        </w:rPr>
        <w:t>（苏</w:t>
      </w:r>
      <w:proofErr w:type="gramStart"/>
      <w:r w:rsidRPr="00223E04">
        <w:rPr>
          <w:rFonts w:ascii="仿宋" w:eastAsia="仿宋" w:hAnsi="仿宋" w:hint="eastAsia"/>
          <w:sz w:val="28"/>
          <w:szCs w:val="28"/>
        </w:rPr>
        <w:t>人社发</w:t>
      </w:r>
      <w:proofErr w:type="gramEnd"/>
      <w:r w:rsidRPr="00223E04">
        <w:rPr>
          <w:rFonts w:ascii="仿宋" w:eastAsia="仿宋" w:hAnsi="仿宋" w:hint="eastAsia"/>
          <w:sz w:val="28"/>
          <w:szCs w:val="28"/>
        </w:rPr>
        <w:t>[2011]16</w:t>
      </w:r>
      <w:bookmarkStart w:id="0" w:name="_GoBack"/>
      <w:bookmarkEnd w:id="0"/>
      <w:r w:rsidRPr="00223E04">
        <w:rPr>
          <w:rFonts w:ascii="仿宋" w:eastAsia="仿宋" w:hAnsi="仿宋" w:hint="eastAsia"/>
          <w:sz w:val="28"/>
          <w:szCs w:val="28"/>
        </w:rPr>
        <w:t>1号）</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各市委组织部、市人力资源和社会保障局，省委各部委，省各委办厅局，省各直属单位：</w:t>
      </w:r>
    </w:p>
    <w:p w:rsidR="00223E04" w:rsidRPr="00223E04" w:rsidRDefault="00223E04" w:rsidP="002E7BD8">
      <w:pPr>
        <w:ind w:firstLineChars="200" w:firstLine="640"/>
        <w:rPr>
          <w:rFonts w:ascii="仿宋" w:eastAsia="仿宋" w:hAnsi="仿宋" w:hint="eastAsia"/>
          <w:sz w:val="32"/>
          <w:szCs w:val="32"/>
        </w:rPr>
      </w:pPr>
      <w:r w:rsidRPr="00223E04">
        <w:rPr>
          <w:rFonts w:ascii="仿宋" w:eastAsia="仿宋" w:hAnsi="仿宋" w:hint="eastAsia"/>
          <w:sz w:val="32"/>
          <w:szCs w:val="32"/>
        </w:rPr>
        <w:t xml:space="preserve">现将《江苏省事业单位专业技术二级岗位管理办法（试行）》印发给你们，请认真贯彻执行。　　　　　　</w:t>
      </w:r>
    </w:p>
    <w:p w:rsidR="00223E04" w:rsidRPr="00223E04" w:rsidRDefault="00223E04" w:rsidP="00223E04">
      <w:pPr>
        <w:rPr>
          <w:rFonts w:ascii="仿宋" w:eastAsia="仿宋" w:hAnsi="仿宋"/>
          <w:sz w:val="32"/>
          <w:szCs w:val="32"/>
        </w:rPr>
      </w:pPr>
      <w:r w:rsidRPr="00223E04">
        <w:rPr>
          <w:rFonts w:ascii="仿宋" w:eastAsia="仿宋" w:hAnsi="仿宋"/>
          <w:sz w:val="32"/>
          <w:szCs w:val="32"/>
        </w:rPr>
        <w:t xml:space="preserve"> </w:t>
      </w:r>
    </w:p>
    <w:p w:rsidR="00223E04" w:rsidRPr="00223E04" w:rsidRDefault="00223E04" w:rsidP="00B51676">
      <w:pPr>
        <w:ind w:firstLineChars="200" w:firstLine="640"/>
        <w:rPr>
          <w:rFonts w:ascii="仿宋" w:eastAsia="仿宋" w:hAnsi="仿宋" w:hint="eastAsia"/>
          <w:sz w:val="32"/>
          <w:szCs w:val="32"/>
        </w:rPr>
      </w:pPr>
      <w:r w:rsidRPr="00223E04">
        <w:rPr>
          <w:rFonts w:ascii="仿宋" w:eastAsia="仿宋" w:hAnsi="仿宋" w:hint="eastAsia"/>
          <w:sz w:val="32"/>
          <w:szCs w:val="32"/>
        </w:rPr>
        <w:t>中共江苏省委组织部</w:t>
      </w:r>
      <w:r w:rsidR="00B51676">
        <w:rPr>
          <w:rFonts w:ascii="仿宋" w:eastAsia="仿宋" w:hAnsi="仿宋" w:hint="eastAsia"/>
          <w:sz w:val="32"/>
          <w:szCs w:val="32"/>
        </w:rPr>
        <w:t xml:space="preserve">   </w:t>
      </w:r>
      <w:r w:rsidRPr="00223E04">
        <w:rPr>
          <w:rFonts w:ascii="仿宋" w:eastAsia="仿宋" w:hAnsi="仿宋" w:hint="eastAsia"/>
          <w:sz w:val="32"/>
          <w:szCs w:val="32"/>
        </w:rPr>
        <w:t>江苏省人力资源和社会保障厅</w:t>
      </w:r>
    </w:p>
    <w:p w:rsidR="004F7D9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w:t>
      </w:r>
      <w:r w:rsidR="00B51676">
        <w:rPr>
          <w:rFonts w:ascii="仿宋" w:eastAsia="仿宋" w:hAnsi="仿宋" w:hint="eastAsia"/>
          <w:sz w:val="32"/>
          <w:szCs w:val="32"/>
        </w:rPr>
        <w:t xml:space="preserve">        </w:t>
      </w:r>
    </w:p>
    <w:p w:rsidR="00223E04" w:rsidRPr="00223E04" w:rsidRDefault="00223E04" w:rsidP="004F7D94">
      <w:pPr>
        <w:ind w:firstLineChars="600" w:firstLine="1920"/>
        <w:rPr>
          <w:rFonts w:ascii="仿宋" w:eastAsia="仿宋" w:hAnsi="仿宋" w:hint="eastAsia"/>
          <w:sz w:val="32"/>
          <w:szCs w:val="32"/>
        </w:rPr>
      </w:pPr>
      <w:r w:rsidRPr="00223E04">
        <w:rPr>
          <w:rFonts w:ascii="仿宋" w:eastAsia="仿宋" w:hAnsi="仿宋" w:hint="eastAsia"/>
          <w:sz w:val="32"/>
          <w:szCs w:val="32"/>
        </w:rPr>
        <w:t xml:space="preserve"> 二〇一一年四月十二日</w:t>
      </w:r>
    </w:p>
    <w:p w:rsidR="00223E04" w:rsidRPr="00223E04" w:rsidRDefault="00223E04" w:rsidP="00223E04">
      <w:pPr>
        <w:rPr>
          <w:rFonts w:ascii="仿宋" w:eastAsia="仿宋" w:hAnsi="仿宋"/>
          <w:sz w:val="32"/>
          <w:szCs w:val="32"/>
        </w:rPr>
      </w:pPr>
      <w:r w:rsidRPr="00223E04">
        <w:rPr>
          <w:rFonts w:ascii="仿宋" w:eastAsia="仿宋" w:hAnsi="仿宋"/>
          <w:sz w:val="32"/>
          <w:szCs w:val="32"/>
        </w:rPr>
        <w:t xml:space="preserve"> </w:t>
      </w:r>
    </w:p>
    <w:p w:rsidR="00223E04" w:rsidRPr="00223E04" w:rsidRDefault="00223E04" w:rsidP="00223E04">
      <w:pPr>
        <w:rPr>
          <w:rFonts w:ascii="仿宋" w:eastAsia="仿宋" w:hAnsi="仿宋"/>
          <w:sz w:val="32"/>
          <w:szCs w:val="32"/>
        </w:rPr>
      </w:pPr>
      <w:r w:rsidRPr="00223E04">
        <w:rPr>
          <w:rFonts w:ascii="仿宋" w:eastAsia="仿宋" w:hAnsi="仿宋"/>
          <w:sz w:val="32"/>
          <w:szCs w:val="32"/>
        </w:rPr>
        <w:t xml:space="preserve"> </w:t>
      </w:r>
    </w:p>
    <w:p w:rsidR="00223E04" w:rsidRPr="00223E04" w:rsidRDefault="00223E04" w:rsidP="00223E04">
      <w:pPr>
        <w:rPr>
          <w:rFonts w:ascii="仿宋" w:eastAsia="仿宋" w:hAnsi="仿宋"/>
          <w:sz w:val="32"/>
          <w:szCs w:val="32"/>
        </w:rPr>
      </w:pPr>
      <w:r w:rsidRPr="00223E04">
        <w:rPr>
          <w:rFonts w:ascii="仿宋" w:eastAsia="仿宋" w:hAnsi="仿宋"/>
          <w:sz w:val="32"/>
          <w:szCs w:val="32"/>
        </w:rPr>
        <w:t xml:space="preserve"> </w:t>
      </w:r>
    </w:p>
    <w:p w:rsidR="00223E04" w:rsidRPr="00E37CC6" w:rsidRDefault="00223E04" w:rsidP="00E37CC6">
      <w:pPr>
        <w:adjustRightInd w:val="0"/>
        <w:snapToGrid w:val="0"/>
        <w:jc w:val="center"/>
        <w:rPr>
          <w:rFonts w:ascii="华文中宋" w:eastAsia="华文中宋" w:hAnsi="华文中宋" w:hint="eastAsia"/>
          <w:sz w:val="44"/>
          <w:szCs w:val="44"/>
        </w:rPr>
      </w:pPr>
      <w:r w:rsidRPr="00E37CC6">
        <w:rPr>
          <w:rFonts w:ascii="华文中宋" w:eastAsia="华文中宋" w:hAnsi="华文中宋" w:hint="eastAsia"/>
          <w:sz w:val="44"/>
          <w:szCs w:val="44"/>
        </w:rPr>
        <w:t>江苏省事业单位专业技术二级岗位管理办法（试行）</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w:t>
      </w:r>
    </w:p>
    <w:p w:rsidR="00223E04" w:rsidRPr="0087129C" w:rsidRDefault="00223E04" w:rsidP="00E37CC6">
      <w:pPr>
        <w:jc w:val="center"/>
        <w:rPr>
          <w:rFonts w:ascii="黑体" w:eastAsia="黑体" w:hAnsi="黑体" w:hint="eastAsia"/>
          <w:sz w:val="32"/>
          <w:szCs w:val="32"/>
        </w:rPr>
      </w:pPr>
      <w:r w:rsidRPr="0087129C">
        <w:rPr>
          <w:rFonts w:ascii="黑体" w:eastAsia="黑体" w:hAnsi="黑体" w:hint="eastAsia"/>
          <w:sz w:val="32"/>
          <w:szCs w:val="32"/>
        </w:rPr>
        <w:t>第一章　总　  则</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第一条</w:t>
      </w:r>
      <w:r w:rsidRPr="00223E04">
        <w:rPr>
          <w:rFonts w:ascii="仿宋" w:eastAsia="仿宋" w:hAnsi="仿宋" w:hint="eastAsia"/>
          <w:sz w:val="32"/>
          <w:szCs w:val="32"/>
        </w:rPr>
        <w:t xml:space="preserve">　为做好我省事业单位专业技术二级岗位的设置和人员聘用工作，促进事业单位人事管理的科学化、规范化、制度化，根据《江苏省事业单位岗位设置管理实施意见》（</w:t>
      </w:r>
      <w:proofErr w:type="gramStart"/>
      <w:r w:rsidRPr="00223E04">
        <w:rPr>
          <w:rFonts w:ascii="仿宋" w:eastAsia="仿宋" w:hAnsi="仿宋" w:hint="eastAsia"/>
          <w:sz w:val="32"/>
          <w:szCs w:val="32"/>
        </w:rPr>
        <w:t>苏办发</w:t>
      </w:r>
      <w:proofErr w:type="gramEnd"/>
      <w:r w:rsidRPr="00223E04">
        <w:rPr>
          <w:rFonts w:ascii="仿宋" w:eastAsia="仿宋" w:hAnsi="仿宋" w:hint="eastAsia"/>
          <w:sz w:val="32"/>
          <w:szCs w:val="32"/>
        </w:rPr>
        <w:t>〔2008〕23号）有关规定，结合本省实际，制定本</w:t>
      </w:r>
      <w:r w:rsidRPr="00223E04">
        <w:rPr>
          <w:rFonts w:ascii="仿宋" w:eastAsia="仿宋" w:hAnsi="仿宋" w:hint="eastAsia"/>
          <w:sz w:val="32"/>
          <w:szCs w:val="32"/>
        </w:rPr>
        <w:lastRenderedPageBreak/>
        <w:t>办法。</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第二条</w:t>
      </w:r>
      <w:r w:rsidRPr="00223E04">
        <w:rPr>
          <w:rFonts w:ascii="仿宋" w:eastAsia="仿宋" w:hAnsi="仿宋" w:hint="eastAsia"/>
          <w:sz w:val="32"/>
          <w:szCs w:val="32"/>
        </w:rPr>
        <w:t xml:space="preserve">　事业单位专业技术二级岗位（以下简称“二级岗位”）是省重点设置的专任岗位，由省委组织部、省人力资源和社会保障厅统一管理，实行总量控制、条件控制和程序控制，主要用于培养、引进国家级和省重点学科学术技术带头人，其总量根据全省事业单位岗位设置总体控制目标及专业技术岗位结构比例确定。</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第三条</w:t>
      </w:r>
      <w:r w:rsidRPr="00223E04">
        <w:rPr>
          <w:rFonts w:ascii="仿宋" w:eastAsia="仿宋" w:hAnsi="仿宋" w:hint="eastAsia"/>
          <w:sz w:val="32"/>
          <w:szCs w:val="32"/>
        </w:rPr>
        <w:t xml:space="preserve">　省属事业单位二级岗位人选的聘用，应当在经核准设置的二级岗位限额内申报竞聘，并按程序和管理权限报省委组织部或者省人力资源和社会保障厅核准后实施岗位聘用。</w:t>
      </w:r>
    </w:p>
    <w:p w:rsidR="00223E04" w:rsidRPr="00223E04" w:rsidRDefault="00223E04" w:rsidP="00F91F2A">
      <w:pPr>
        <w:ind w:firstLineChars="200" w:firstLine="640"/>
        <w:rPr>
          <w:rFonts w:ascii="仿宋" w:eastAsia="仿宋" w:hAnsi="仿宋" w:hint="eastAsia"/>
          <w:sz w:val="32"/>
          <w:szCs w:val="32"/>
        </w:rPr>
      </w:pPr>
      <w:r w:rsidRPr="00223E04">
        <w:rPr>
          <w:rFonts w:ascii="仿宋" w:eastAsia="仿宋" w:hAnsi="仿宋" w:hint="eastAsia"/>
          <w:sz w:val="32"/>
          <w:szCs w:val="32"/>
        </w:rPr>
        <w:t>设区的市、县（市、区）属事业单位二级岗位人选的聘用，符合申报竞聘条件的，按程序报省委组织部或者省人力资源和社会保障厅审批后实施岗位聘用。</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第四条</w:t>
      </w:r>
      <w:r w:rsidRPr="00223E04">
        <w:rPr>
          <w:rFonts w:ascii="仿宋" w:eastAsia="仿宋" w:hAnsi="仿宋" w:hint="eastAsia"/>
          <w:sz w:val="32"/>
          <w:szCs w:val="32"/>
        </w:rPr>
        <w:t xml:space="preserve">　二级岗位应有明确的职责任务、工作目标和具体任职条件。</w:t>
      </w:r>
    </w:p>
    <w:p w:rsidR="00223E04" w:rsidRPr="00223E04" w:rsidRDefault="00223E04" w:rsidP="00223E04">
      <w:pPr>
        <w:rPr>
          <w:rFonts w:ascii="仿宋" w:eastAsia="仿宋" w:hAnsi="仿宋"/>
          <w:sz w:val="32"/>
          <w:szCs w:val="32"/>
        </w:rPr>
      </w:pPr>
      <w:r w:rsidRPr="00223E04">
        <w:rPr>
          <w:rFonts w:ascii="仿宋" w:eastAsia="仿宋" w:hAnsi="仿宋"/>
          <w:sz w:val="32"/>
          <w:szCs w:val="32"/>
        </w:rPr>
        <w:t xml:space="preserve"> </w:t>
      </w:r>
    </w:p>
    <w:p w:rsidR="00223E04" w:rsidRPr="0087129C" w:rsidRDefault="00223E04" w:rsidP="0087129C">
      <w:pPr>
        <w:jc w:val="center"/>
        <w:rPr>
          <w:rFonts w:ascii="黑体" w:eastAsia="黑体" w:hAnsi="黑体" w:hint="eastAsia"/>
          <w:sz w:val="32"/>
          <w:szCs w:val="32"/>
        </w:rPr>
      </w:pPr>
      <w:r w:rsidRPr="0087129C">
        <w:rPr>
          <w:rFonts w:ascii="黑体" w:eastAsia="黑体" w:hAnsi="黑体" w:hint="eastAsia"/>
          <w:sz w:val="32"/>
          <w:szCs w:val="32"/>
        </w:rPr>
        <w:t>第二章　申报竞聘条件</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第五条</w:t>
      </w:r>
      <w:r w:rsidRPr="00223E04">
        <w:rPr>
          <w:rFonts w:ascii="仿宋" w:eastAsia="仿宋" w:hAnsi="仿宋" w:hint="eastAsia"/>
          <w:sz w:val="32"/>
          <w:szCs w:val="32"/>
        </w:rPr>
        <w:t xml:space="preserve">　</w:t>
      </w:r>
      <w:proofErr w:type="gramStart"/>
      <w:r w:rsidRPr="00223E04">
        <w:rPr>
          <w:rFonts w:ascii="仿宋" w:eastAsia="仿宋" w:hAnsi="仿宋" w:hint="eastAsia"/>
          <w:sz w:val="32"/>
          <w:szCs w:val="32"/>
        </w:rPr>
        <w:t>聘任正</w:t>
      </w:r>
      <w:proofErr w:type="gramEnd"/>
      <w:r w:rsidRPr="00223E04">
        <w:rPr>
          <w:rFonts w:ascii="仿宋" w:eastAsia="仿宋" w:hAnsi="仿宋" w:hint="eastAsia"/>
          <w:sz w:val="32"/>
          <w:szCs w:val="32"/>
        </w:rPr>
        <w:t>高级专业技术职务，且符合下列条件之一者，可直接申报竞聘二级岗位：</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（一）人才类</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1.国家“973”计划首席科学家；</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lastRenderedPageBreak/>
        <w:t xml:space="preserve">　　2.国家“863”计划重大项目负责人；</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3.“新世纪百千万人才工程”国家级人选；</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4.全国杰出专业技术人才；</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w:t>
      </w:r>
      <w:r w:rsidR="0087129C">
        <w:rPr>
          <w:rFonts w:ascii="仿宋" w:eastAsia="仿宋" w:hAnsi="仿宋" w:hint="eastAsia"/>
          <w:sz w:val="32"/>
          <w:szCs w:val="32"/>
        </w:rPr>
        <w:t xml:space="preserve">  </w:t>
      </w:r>
      <w:r w:rsidRPr="00223E04">
        <w:rPr>
          <w:rFonts w:ascii="仿宋" w:eastAsia="仿宋" w:hAnsi="仿宋" w:hint="eastAsia"/>
          <w:sz w:val="32"/>
          <w:szCs w:val="32"/>
        </w:rPr>
        <w:t>5.国家有突出贡献的中青年专家；</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6.国家杰出青年科学基金获得者；</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7.高等学校国家级教学</w:t>
      </w:r>
      <w:proofErr w:type="gramStart"/>
      <w:r w:rsidRPr="00223E04">
        <w:rPr>
          <w:rFonts w:ascii="仿宋" w:eastAsia="仿宋" w:hAnsi="仿宋" w:hint="eastAsia"/>
          <w:sz w:val="32"/>
          <w:szCs w:val="32"/>
        </w:rPr>
        <w:t>名师奖</w:t>
      </w:r>
      <w:proofErr w:type="gramEnd"/>
      <w:r w:rsidRPr="00223E04">
        <w:rPr>
          <w:rFonts w:ascii="仿宋" w:eastAsia="仿宋" w:hAnsi="仿宋" w:hint="eastAsia"/>
          <w:sz w:val="32"/>
          <w:szCs w:val="32"/>
        </w:rPr>
        <w:t>获得者；</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w:t>
      </w:r>
      <w:r w:rsidR="0087129C">
        <w:rPr>
          <w:rFonts w:ascii="仿宋" w:eastAsia="仿宋" w:hAnsi="仿宋" w:hint="eastAsia"/>
          <w:sz w:val="32"/>
          <w:szCs w:val="32"/>
        </w:rPr>
        <w:t xml:space="preserve">  </w:t>
      </w:r>
      <w:r w:rsidRPr="00223E04">
        <w:rPr>
          <w:rFonts w:ascii="仿宋" w:eastAsia="仿宋" w:hAnsi="仿宋" w:hint="eastAsia"/>
          <w:sz w:val="32"/>
          <w:szCs w:val="32"/>
        </w:rPr>
        <w:t xml:space="preserve">8.“国医大师”称号获得者； </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w:t>
      </w:r>
      <w:r w:rsidR="0087129C">
        <w:rPr>
          <w:rFonts w:ascii="仿宋" w:eastAsia="仿宋" w:hAnsi="仿宋" w:hint="eastAsia"/>
          <w:sz w:val="32"/>
          <w:szCs w:val="32"/>
        </w:rPr>
        <w:t xml:space="preserve">  </w:t>
      </w:r>
      <w:r w:rsidRPr="00223E04">
        <w:rPr>
          <w:rFonts w:ascii="仿宋" w:eastAsia="仿宋" w:hAnsi="仿宋" w:hint="eastAsia"/>
          <w:sz w:val="32"/>
          <w:szCs w:val="32"/>
        </w:rPr>
        <w:t>9.中华农业英才奖获得者；</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10.全国宣传文化系统“四个一批”人才；</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11.“长江学者”特聘教授；</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12.水利部“5151” 第一层次人选；</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13.省“333人才培养工程”第一层次人选；</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14.其他与上述条件相当，国内本学科公认的高层次专业技术人员。</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（二）奖项类</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1.获得国家级自然科学、技术发明、科技进步一等奖（个人排名前五）或二等奖（个人排名前三）；或省（部）级自然科学、技术发明、科技进步奖一等奖（个人排名前一）；</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2.获得国家级教学成果奖一等奖（个人排名第一）； </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3.获得中国高校人文社会科学成果奖一等奖（个人排名第一）；</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4.中国社会科学基金项目优秀成果一等奖（个人排名第</w:t>
      </w:r>
      <w:r w:rsidRPr="00223E04">
        <w:rPr>
          <w:rFonts w:ascii="仿宋" w:eastAsia="仿宋" w:hAnsi="仿宋" w:hint="eastAsia"/>
          <w:sz w:val="32"/>
          <w:szCs w:val="32"/>
        </w:rPr>
        <w:lastRenderedPageBreak/>
        <w:t>一）；</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5.国家级教练，且其训练两年以上的运动员或培训两年以上的运动员输送后一年内取得过奥运会冠军或集体项目获奥运会前三名；</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6.其他与上述条件相当，获得国内本行业最高奖项的。</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第六条</w:t>
      </w:r>
      <w:r w:rsidRPr="00223E04">
        <w:rPr>
          <w:rFonts w:ascii="仿宋" w:eastAsia="仿宋" w:hAnsi="仿宋" w:hint="eastAsia"/>
          <w:sz w:val="32"/>
          <w:szCs w:val="32"/>
        </w:rPr>
        <w:t xml:space="preserve">　</w:t>
      </w:r>
      <w:proofErr w:type="gramStart"/>
      <w:r w:rsidRPr="00223E04">
        <w:rPr>
          <w:rFonts w:ascii="仿宋" w:eastAsia="仿宋" w:hAnsi="仿宋" w:hint="eastAsia"/>
          <w:sz w:val="32"/>
          <w:szCs w:val="32"/>
        </w:rPr>
        <w:t>聘任正</w:t>
      </w:r>
      <w:proofErr w:type="gramEnd"/>
      <w:r w:rsidRPr="00223E04">
        <w:rPr>
          <w:rFonts w:ascii="仿宋" w:eastAsia="仿宋" w:hAnsi="仿宋" w:hint="eastAsia"/>
          <w:sz w:val="32"/>
          <w:szCs w:val="32"/>
        </w:rPr>
        <w:t>高级专业技术职务满15年、符合下列任意一类条件之一者；</w:t>
      </w:r>
      <w:proofErr w:type="gramStart"/>
      <w:r w:rsidRPr="00223E04">
        <w:rPr>
          <w:rFonts w:ascii="仿宋" w:eastAsia="仿宋" w:hAnsi="仿宋" w:hint="eastAsia"/>
          <w:sz w:val="32"/>
          <w:szCs w:val="32"/>
        </w:rPr>
        <w:t>聘任正</w:t>
      </w:r>
      <w:proofErr w:type="gramEnd"/>
      <w:r w:rsidRPr="00223E04">
        <w:rPr>
          <w:rFonts w:ascii="仿宋" w:eastAsia="仿宋" w:hAnsi="仿宋" w:hint="eastAsia"/>
          <w:sz w:val="32"/>
          <w:szCs w:val="32"/>
        </w:rPr>
        <w:t>高级专业技术职务满10年、同时符合下列任意两类条件各一者；</w:t>
      </w:r>
      <w:proofErr w:type="gramStart"/>
      <w:r w:rsidRPr="00223E04">
        <w:rPr>
          <w:rFonts w:ascii="仿宋" w:eastAsia="仿宋" w:hAnsi="仿宋" w:hint="eastAsia"/>
          <w:sz w:val="32"/>
          <w:szCs w:val="32"/>
        </w:rPr>
        <w:t>聘任正</w:t>
      </w:r>
      <w:proofErr w:type="gramEnd"/>
      <w:r w:rsidRPr="00223E04">
        <w:rPr>
          <w:rFonts w:ascii="仿宋" w:eastAsia="仿宋" w:hAnsi="仿宋" w:hint="eastAsia"/>
          <w:sz w:val="32"/>
          <w:szCs w:val="32"/>
        </w:rPr>
        <w:t>高级专业技术职务满5年、同时符合下列三类条件各一者，可申报竞聘二级岗位：</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（一）奖项类</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1.获得国家级自然科学、技术发明、科技进步一等奖（个人排名前七）或二等奖（个人排名前五）；或省（部）级自然科学、技术发明、科技进步奖一等奖（个人排名前三）或二等奖（个人排名第一）；</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2.获得中国高校人文社会科学成果奖一等奖（个人排名前三）或二等奖（个人排名第一）；</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3.获得国家级教学成果奖一等奖（个人排名前三）或二等奖（个人排名第一）；</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4.获得省级人民政府哲学社会科学优秀成果奖、教学成果奖一等奖（个人排名第一）；</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5.获得国家部委（局）颁发全国性的文化艺术类奖一等</w:t>
      </w:r>
      <w:r w:rsidRPr="00223E04">
        <w:rPr>
          <w:rFonts w:ascii="仿宋" w:eastAsia="仿宋" w:hAnsi="仿宋" w:hint="eastAsia"/>
          <w:sz w:val="32"/>
          <w:szCs w:val="32"/>
        </w:rPr>
        <w:lastRenderedPageBreak/>
        <w:t>奖（个人排名前二）或省人民政府颁发的个人文化艺术奖一等奖（个人排名第一）；</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6.获得全国农牧渔业丰收奖一等奖（个人排名前三），或中华农业科技奖一等奖（个人排名前三），或国家级星火奖一等奖（个人排名前三）；或省农技推广特等奖（个人排名前二）、省农技推广一等奖（个人排名前一）、省农技成果转化一等奖（个人排名前二）；</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7.获得中国专利金奖（个人排名前二）；</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8.国家级教练，且其训练两年以上的运动员或培训两年以上的运动员输送后四年内取得过奥运会前三名并全运会两次冠军或世界锦标赛、世界杯赛冠军，或集体项目获奥运会前六名并全运会冠军；</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9.其他与上述条件相当的奖项。</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（二）项目及成果类</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1.国家“973”计划课题负责人；</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2.国家“863”计划课题负责人；</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3.国家科技支撑计划项目负责人；</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4.国家自然科学（哲学社会科学）基金重大研究计划负责人；</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w:t>
      </w:r>
      <w:r w:rsidR="0087129C">
        <w:rPr>
          <w:rFonts w:ascii="仿宋" w:eastAsia="仿宋" w:hAnsi="仿宋" w:hint="eastAsia"/>
          <w:sz w:val="32"/>
          <w:szCs w:val="32"/>
        </w:rPr>
        <w:t xml:space="preserve"> </w:t>
      </w:r>
      <w:r w:rsidRPr="00223E04">
        <w:rPr>
          <w:rFonts w:ascii="仿宋" w:eastAsia="仿宋" w:hAnsi="仿宋" w:hint="eastAsia"/>
          <w:sz w:val="32"/>
          <w:szCs w:val="32"/>
        </w:rPr>
        <w:t>5.主持承担过2项及以上国家科研项目或5项以上省（部）级科研、工程技术推广项目，并经省级以上相关部门验收合格；</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lastRenderedPageBreak/>
        <w:t xml:space="preserve">　　6.以第一完成人获得3项以上国家发明专利授权，被开发转化，且取得重大经济效益；</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7.主持育成国家级品种审定委员会审定通过的动植物新品种（动物新品系或配套系）1个及以上，并在全国大面积推广应用，或主持育成省级品种审定委员会审定并通过的植物新品种（动物新品系或配套系）3个及以上并大面积推广应用；</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8.项目研究成果为中央政府或有关部委采纳、推广应用，并产生重要影响者（第一完成人）；</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9.其他与上述条件相当，为全省经济和社会发展做出突出贡献、省内本学科公认的高层次专业技术人员。</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（三）人才及社会影响类</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1.享受国务院政府特殊津贴人员；</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2.中国青年科技奖获得者；</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3.水利部“5151” 第二层次人选；</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4.文化部优秀专家；</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5.国家或教育部、科技部、卫生部、农业部、省重点实验室、工程技术研究中心以及省以上重点学科主要负责人；</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6.省“333人才培养工程”第二层次人选；</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7.省有突出贡献的中青年专家；</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8.省临床医学中心负责人；</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9.其他与上述条件相当，为全省经济和社会发展做出突</w:t>
      </w:r>
      <w:r w:rsidRPr="00223E04">
        <w:rPr>
          <w:rFonts w:ascii="仿宋" w:eastAsia="仿宋" w:hAnsi="仿宋" w:hint="eastAsia"/>
          <w:sz w:val="32"/>
          <w:szCs w:val="32"/>
        </w:rPr>
        <w:lastRenderedPageBreak/>
        <w:t>出贡献、省内本学科公认的高层次专业技术人员。</w:t>
      </w:r>
    </w:p>
    <w:p w:rsidR="0093220E" w:rsidRDefault="0093220E" w:rsidP="0087129C">
      <w:pPr>
        <w:jc w:val="center"/>
        <w:rPr>
          <w:rFonts w:ascii="黑体" w:eastAsia="黑体" w:hAnsi="黑体" w:hint="eastAsia"/>
          <w:sz w:val="32"/>
          <w:szCs w:val="32"/>
        </w:rPr>
      </w:pPr>
    </w:p>
    <w:p w:rsidR="00223E04" w:rsidRPr="0087129C" w:rsidRDefault="00223E04" w:rsidP="0087129C">
      <w:pPr>
        <w:jc w:val="center"/>
        <w:rPr>
          <w:rFonts w:ascii="黑体" w:eastAsia="黑体" w:hAnsi="黑体" w:hint="eastAsia"/>
          <w:sz w:val="32"/>
          <w:szCs w:val="32"/>
        </w:rPr>
      </w:pPr>
      <w:r w:rsidRPr="0087129C">
        <w:rPr>
          <w:rFonts w:ascii="黑体" w:eastAsia="黑体" w:hAnsi="黑体" w:hint="eastAsia"/>
          <w:sz w:val="32"/>
          <w:szCs w:val="32"/>
        </w:rPr>
        <w:t>第三章　申报程序</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第七条</w:t>
      </w:r>
      <w:r w:rsidRPr="00223E04">
        <w:rPr>
          <w:rFonts w:ascii="仿宋" w:eastAsia="仿宋" w:hAnsi="仿宋" w:hint="eastAsia"/>
          <w:sz w:val="32"/>
          <w:szCs w:val="32"/>
        </w:rPr>
        <w:t xml:space="preserve">　省属事业单位在核准的二级岗位限额内，按以下程序组织申报和推荐工作：</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1.事业单位公布二级岗位；</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2.个人申请；</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3.事业单位或主管部门组织资格审查、评议、公示并按程序推荐上报；</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4.省级主管部门审核，按管理权限报省委组织部或者省人力资源和社会保障厅；</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5.省委组织部或者省人力资源和社会保障厅核准。</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设区的市、县（市、区）属事业单位按以下程序组织申报和推荐工作：</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1.个人申请；</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2.事业单位或主管部门组织资格审查、评议、公示并按程序推荐上报；</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3.各市市委组织部或者市人力资源和社会保障局审核，报省委组织部或者省人力资源和社会保障厅；</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4.省委组织部或者省人力资源和社会保障厅核准。</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第八条</w:t>
      </w:r>
      <w:r w:rsidRPr="00223E04">
        <w:rPr>
          <w:rFonts w:ascii="仿宋" w:eastAsia="仿宋" w:hAnsi="仿宋" w:hint="eastAsia"/>
          <w:sz w:val="32"/>
          <w:szCs w:val="32"/>
        </w:rPr>
        <w:t xml:space="preserve">　二级岗位人选申报材料：</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1.公函；</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lastRenderedPageBreak/>
        <w:t xml:space="preserve">　</w:t>
      </w:r>
      <w:r w:rsidR="0087129C">
        <w:rPr>
          <w:rFonts w:ascii="仿宋" w:eastAsia="仿宋" w:hAnsi="仿宋" w:hint="eastAsia"/>
          <w:sz w:val="32"/>
          <w:szCs w:val="32"/>
        </w:rPr>
        <w:t xml:space="preserve">  </w:t>
      </w:r>
      <w:r w:rsidRPr="00223E04">
        <w:rPr>
          <w:rFonts w:ascii="仿宋" w:eastAsia="仿宋" w:hAnsi="仿宋" w:hint="eastAsia"/>
          <w:sz w:val="32"/>
          <w:szCs w:val="32"/>
        </w:rPr>
        <w:t>2.《江苏省事业单位专业技术二级岗位人选推荐汇总表》；</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3 .《江苏省事业单位专业技术二级岗位人选申报表》；</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4.业绩、成果、获奖等有效证明材料。</w:t>
      </w:r>
    </w:p>
    <w:p w:rsidR="0093220E" w:rsidRDefault="0093220E" w:rsidP="0087129C">
      <w:pPr>
        <w:jc w:val="center"/>
        <w:rPr>
          <w:rFonts w:ascii="黑体" w:eastAsia="黑体" w:hAnsi="黑体" w:hint="eastAsia"/>
          <w:sz w:val="32"/>
          <w:szCs w:val="32"/>
        </w:rPr>
      </w:pPr>
    </w:p>
    <w:p w:rsidR="00223E04" w:rsidRPr="0087129C" w:rsidRDefault="00223E04" w:rsidP="0087129C">
      <w:pPr>
        <w:jc w:val="center"/>
        <w:rPr>
          <w:rFonts w:ascii="黑体" w:eastAsia="黑体" w:hAnsi="黑体" w:hint="eastAsia"/>
          <w:sz w:val="32"/>
          <w:szCs w:val="32"/>
        </w:rPr>
      </w:pPr>
      <w:r w:rsidRPr="0087129C">
        <w:rPr>
          <w:rFonts w:ascii="黑体" w:eastAsia="黑体" w:hAnsi="黑体" w:hint="eastAsia"/>
          <w:sz w:val="32"/>
          <w:szCs w:val="32"/>
        </w:rPr>
        <w:t>第四章　考核与聘用管理</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第九条</w:t>
      </w:r>
      <w:r w:rsidRPr="00223E04">
        <w:rPr>
          <w:rFonts w:ascii="仿宋" w:eastAsia="仿宋" w:hAnsi="仿宋" w:hint="eastAsia"/>
          <w:sz w:val="32"/>
          <w:szCs w:val="32"/>
        </w:rPr>
        <w:t xml:space="preserve">　经核准的二级岗位人选，根据按岗聘用、合同管理的原则，由事业单位与之签订聘用合同，明确岗位职责和工作目标任务。</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第十条</w:t>
      </w:r>
      <w:r w:rsidRPr="00223E04">
        <w:rPr>
          <w:rFonts w:ascii="仿宋" w:eastAsia="仿宋" w:hAnsi="仿宋" w:hint="eastAsia"/>
          <w:sz w:val="32"/>
          <w:szCs w:val="32"/>
        </w:rPr>
        <w:t xml:space="preserve">　按照事业单位工作人员有关考核办法、要求，对二级岗位人选实行严格考核、动态管理。考核内容以履行岗位职责，完成年度聘用合同约定的工作目标任务，以及科研成果、重大项目、创新创造为主要依据。年度考核结果作为聘期考核的参考依据，聘期考核结果作为是否续聘的主要依据。</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第十一条</w:t>
      </w:r>
      <w:r w:rsidRPr="00223E04">
        <w:rPr>
          <w:rFonts w:ascii="仿宋" w:eastAsia="仿宋" w:hAnsi="仿宋" w:hint="eastAsia"/>
          <w:sz w:val="32"/>
          <w:szCs w:val="32"/>
        </w:rPr>
        <w:t xml:space="preserve">　二级岗位人选实行聘期管理，每个聘期原则上不超过五年，聘期期满，经考核定为合格的，报经省委组织部或者省人力资源和社会保障厅备案后可续聘；不合格的，按政策规定转聘、低聘或解聘。</w:t>
      </w:r>
    </w:p>
    <w:p w:rsidR="00223E04" w:rsidRPr="00223E04" w:rsidRDefault="00223E04" w:rsidP="0087129C">
      <w:pPr>
        <w:ind w:firstLineChars="200" w:firstLine="643"/>
        <w:rPr>
          <w:rFonts w:ascii="仿宋" w:eastAsia="仿宋" w:hAnsi="仿宋" w:hint="eastAsia"/>
          <w:sz w:val="32"/>
          <w:szCs w:val="32"/>
        </w:rPr>
      </w:pPr>
      <w:r w:rsidRPr="0087129C">
        <w:rPr>
          <w:rFonts w:ascii="仿宋" w:eastAsia="仿宋" w:hAnsi="仿宋" w:hint="eastAsia"/>
          <w:b/>
          <w:sz w:val="32"/>
          <w:szCs w:val="32"/>
        </w:rPr>
        <w:t>第十二条</w:t>
      </w:r>
      <w:r w:rsidRPr="00223E04">
        <w:rPr>
          <w:rFonts w:ascii="仿宋" w:eastAsia="仿宋" w:hAnsi="仿宋" w:hint="eastAsia"/>
          <w:sz w:val="32"/>
          <w:szCs w:val="32"/>
        </w:rPr>
        <w:t xml:space="preserve">　市及以下所属事业单位二级岗位人选的考核工作，由事业单位、主管部门及同级党委组织部或者政府人力资源和社会保障局组织实施，考核结果由市委组织部或</w:t>
      </w:r>
      <w:r w:rsidRPr="00223E04">
        <w:rPr>
          <w:rFonts w:ascii="仿宋" w:eastAsia="仿宋" w:hAnsi="仿宋" w:hint="eastAsia"/>
          <w:sz w:val="32"/>
          <w:szCs w:val="32"/>
        </w:rPr>
        <w:lastRenderedPageBreak/>
        <w:t>者市人力资源和社会保障局负责汇总报送。</w:t>
      </w:r>
    </w:p>
    <w:p w:rsidR="00223E04" w:rsidRPr="00223E04" w:rsidRDefault="00223E04" w:rsidP="0087129C">
      <w:pPr>
        <w:ind w:firstLineChars="200" w:firstLine="640"/>
        <w:rPr>
          <w:rFonts w:ascii="仿宋" w:eastAsia="仿宋" w:hAnsi="仿宋" w:hint="eastAsia"/>
          <w:sz w:val="32"/>
          <w:szCs w:val="32"/>
        </w:rPr>
      </w:pPr>
      <w:r w:rsidRPr="00223E04">
        <w:rPr>
          <w:rFonts w:ascii="仿宋" w:eastAsia="仿宋" w:hAnsi="仿宋" w:hint="eastAsia"/>
          <w:sz w:val="32"/>
          <w:szCs w:val="32"/>
        </w:rPr>
        <w:t>省属事业单位二级岗位人员的考核工作，由事业单位和主管部门组织实施；省直属事业单位二级岗位人员的考核工作，由事业单位组织实施。考核结果按管理权限报省委组织部或者省人力资源和社会保障厅。</w:t>
      </w:r>
    </w:p>
    <w:p w:rsidR="00223E04" w:rsidRPr="00223E04" w:rsidRDefault="00223E04" w:rsidP="00223E04">
      <w:pPr>
        <w:rPr>
          <w:rFonts w:ascii="仿宋" w:eastAsia="仿宋" w:hAnsi="仿宋" w:hint="eastAsia"/>
          <w:sz w:val="32"/>
          <w:szCs w:val="32"/>
        </w:rPr>
      </w:pPr>
      <w:r w:rsidRPr="00223E04">
        <w:rPr>
          <w:rFonts w:ascii="仿宋" w:eastAsia="仿宋" w:hAnsi="仿宋" w:hint="eastAsia"/>
          <w:sz w:val="32"/>
          <w:szCs w:val="32"/>
        </w:rPr>
        <w:t xml:space="preserve">　 　　　　　　　　　　　   </w:t>
      </w:r>
    </w:p>
    <w:p w:rsidR="00223E04" w:rsidRPr="0087129C" w:rsidRDefault="00223E04" w:rsidP="0087129C">
      <w:pPr>
        <w:jc w:val="center"/>
        <w:rPr>
          <w:rFonts w:ascii="黑体" w:eastAsia="黑体" w:hAnsi="黑体" w:hint="eastAsia"/>
          <w:sz w:val="32"/>
          <w:szCs w:val="32"/>
        </w:rPr>
      </w:pPr>
      <w:r w:rsidRPr="0087129C">
        <w:rPr>
          <w:rFonts w:ascii="黑体" w:eastAsia="黑体" w:hAnsi="黑体" w:hint="eastAsia"/>
          <w:sz w:val="32"/>
          <w:szCs w:val="32"/>
        </w:rPr>
        <w:t>第五章　附则</w:t>
      </w:r>
    </w:p>
    <w:p w:rsidR="00223E04" w:rsidRPr="00223E04" w:rsidRDefault="00223E04" w:rsidP="00381B18">
      <w:pPr>
        <w:ind w:firstLineChars="200" w:firstLine="643"/>
        <w:rPr>
          <w:rFonts w:ascii="仿宋" w:eastAsia="仿宋" w:hAnsi="仿宋" w:hint="eastAsia"/>
          <w:sz w:val="32"/>
          <w:szCs w:val="32"/>
        </w:rPr>
      </w:pPr>
      <w:r w:rsidRPr="0087129C">
        <w:rPr>
          <w:rFonts w:ascii="仿宋" w:eastAsia="仿宋" w:hAnsi="仿宋" w:hint="eastAsia"/>
          <w:b/>
          <w:sz w:val="32"/>
          <w:szCs w:val="32"/>
        </w:rPr>
        <w:t>第十三条</w:t>
      </w:r>
      <w:r w:rsidRPr="00223E04">
        <w:rPr>
          <w:rFonts w:ascii="仿宋" w:eastAsia="仿宋" w:hAnsi="仿宋" w:hint="eastAsia"/>
          <w:sz w:val="32"/>
          <w:szCs w:val="32"/>
        </w:rPr>
        <w:t xml:space="preserve">　本办法第五条、第六条所定条件中各类学术荣誉、各种奖励、成果获得和承担项目完成的时间，原则上应在正高级专业技术职务任职资格取得以来。</w:t>
      </w:r>
    </w:p>
    <w:p w:rsidR="00223E04" w:rsidRPr="00223E04" w:rsidRDefault="00223E04" w:rsidP="00381B18">
      <w:pPr>
        <w:ind w:firstLineChars="200" w:firstLine="643"/>
        <w:rPr>
          <w:rFonts w:ascii="仿宋" w:eastAsia="仿宋" w:hAnsi="仿宋" w:hint="eastAsia"/>
          <w:sz w:val="32"/>
          <w:szCs w:val="32"/>
        </w:rPr>
      </w:pPr>
      <w:r w:rsidRPr="0087129C">
        <w:rPr>
          <w:rFonts w:ascii="仿宋" w:eastAsia="仿宋" w:hAnsi="仿宋" w:hint="eastAsia"/>
          <w:b/>
          <w:sz w:val="32"/>
          <w:szCs w:val="32"/>
        </w:rPr>
        <w:t>第十四条</w:t>
      </w:r>
      <w:r w:rsidRPr="00223E04">
        <w:rPr>
          <w:rFonts w:ascii="仿宋" w:eastAsia="仿宋" w:hAnsi="仿宋" w:hint="eastAsia"/>
          <w:sz w:val="32"/>
          <w:szCs w:val="32"/>
        </w:rPr>
        <w:t xml:space="preserve">　本办法第六条所定条件中各类项目（课题）均须以通过结项（结题）验收为准。</w:t>
      </w:r>
    </w:p>
    <w:p w:rsidR="00223E04" w:rsidRPr="00223E04" w:rsidRDefault="00223E04" w:rsidP="00381B18">
      <w:pPr>
        <w:ind w:firstLineChars="200" w:firstLine="643"/>
        <w:rPr>
          <w:rFonts w:ascii="仿宋" w:eastAsia="仿宋" w:hAnsi="仿宋" w:hint="eastAsia"/>
          <w:sz w:val="32"/>
          <w:szCs w:val="32"/>
        </w:rPr>
      </w:pPr>
      <w:r w:rsidRPr="0087129C">
        <w:rPr>
          <w:rFonts w:ascii="仿宋" w:eastAsia="仿宋" w:hAnsi="仿宋" w:hint="eastAsia"/>
          <w:b/>
          <w:sz w:val="32"/>
          <w:szCs w:val="32"/>
        </w:rPr>
        <w:t>第十五条</w:t>
      </w:r>
      <w:r w:rsidRPr="00223E04">
        <w:rPr>
          <w:rFonts w:ascii="仿宋" w:eastAsia="仿宋" w:hAnsi="仿宋" w:hint="eastAsia"/>
          <w:sz w:val="32"/>
          <w:szCs w:val="32"/>
        </w:rPr>
        <w:t xml:space="preserve">　本办法由省委组织部、省人力资源和社会保障厅负责解释。</w:t>
      </w:r>
    </w:p>
    <w:p w:rsidR="00223E04" w:rsidRPr="00223E04" w:rsidRDefault="00223E04" w:rsidP="00381B18">
      <w:pPr>
        <w:ind w:firstLineChars="200" w:firstLine="643"/>
        <w:rPr>
          <w:rFonts w:ascii="仿宋" w:eastAsia="仿宋" w:hAnsi="仿宋" w:hint="eastAsia"/>
          <w:sz w:val="32"/>
          <w:szCs w:val="32"/>
        </w:rPr>
      </w:pPr>
      <w:r w:rsidRPr="0087129C">
        <w:rPr>
          <w:rFonts w:ascii="仿宋" w:eastAsia="仿宋" w:hAnsi="仿宋" w:hint="eastAsia"/>
          <w:b/>
          <w:sz w:val="32"/>
          <w:szCs w:val="32"/>
        </w:rPr>
        <w:t>第十六条</w:t>
      </w:r>
      <w:r w:rsidRPr="00223E04">
        <w:rPr>
          <w:rFonts w:ascii="仿宋" w:eastAsia="仿宋" w:hAnsi="仿宋" w:hint="eastAsia"/>
          <w:sz w:val="32"/>
          <w:szCs w:val="32"/>
        </w:rPr>
        <w:t xml:space="preserve">　本办法自印发之日起实施。</w:t>
      </w:r>
    </w:p>
    <w:p w:rsidR="00A76498" w:rsidRPr="00223E04" w:rsidRDefault="00A76498">
      <w:pPr>
        <w:rPr>
          <w:rFonts w:ascii="仿宋" w:eastAsia="仿宋" w:hAnsi="仿宋"/>
          <w:sz w:val="32"/>
          <w:szCs w:val="32"/>
        </w:rPr>
      </w:pPr>
    </w:p>
    <w:sectPr w:rsidR="00A76498" w:rsidRPr="00223E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68" w:rsidRDefault="001B0E68" w:rsidP="00223E04">
      <w:r>
        <w:separator/>
      </w:r>
    </w:p>
  </w:endnote>
  <w:endnote w:type="continuationSeparator" w:id="0">
    <w:p w:rsidR="001B0E68" w:rsidRDefault="001B0E68" w:rsidP="0022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68" w:rsidRDefault="001B0E68" w:rsidP="00223E04">
      <w:r>
        <w:separator/>
      </w:r>
    </w:p>
  </w:footnote>
  <w:footnote w:type="continuationSeparator" w:id="0">
    <w:p w:rsidR="001B0E68" w:rsidRDefault="001B0E68" w:rsidP="0022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D5"/>
    <w:rsid w:val="001B0E68"/>
    <w:rsid w:val="00223E04"/>
    <w:rsid w:val="002E7BD8"/>
    <w:rsid w:val="00381B18"/>
    <w:rsid w:val="004F7D94"/>
    <w:rsid w:val="007A5510"/>
    <w:rsid w:val="00861AD5"/>
    <w:rsid w:val="0087129C"/>
    <w:rsid w:val="0093220E"/>
    <w:rsid w:val="00935703"/>
    <w:rsid w:val="00A76498"/>
    <w:rsid w:val="00B51676"/>
    <w:rsid w:val="00C258FE"/>
    <w:rsid w:val="00E37CC6"/>
    <w:rsid w:val="00F91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E04"/>
    <w:rPr>
      <w:sz w:val="18"/>
      <w:szCs w:val="18"/>
    </w:rPr>
  </w:style>
  <w:style w:type="paragraph" w:styleId="a4">
    <w:name w:val="footer"/>
    <w:basedOn w:val="a"/>
    <w:link w:val="Char0"/>
    <w:uiPriority w:val="99"/>
    <w:unhideWhenUsed/>
    <w:rsid w:val="00223E04"/>
    <w:pPr>
      <w:tabs>
        <w:tab w:val="center" w:pos="4153"/>
        <w:tab w:val="right" w:pos="8306"/>
      </w:tabs>
      <w:snapToGrid w:val="0"/>
      <w:jc w:val="left"/>
    </w:pPr>
    <w:rPr>
      <w:sz w:val="18"/>
      <w:szCs w:val="18"/>
    </w:rPr>
  </w:style>
  <w:style w:type="character" w:customStyle="1" w:styleId="Char0">
    <w:name w:val="页脚 Char"/>
    <w:basedOn w:val="a0"/>
    <w:link w:val="a4"/>
    <w:uiPriority w:val="99"/>
    <w:rsid w:val="00223E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E04"/>
    <w:rPr>
      <w:sz w:val="18"/>
      <w:szCs w:val="18"/>
    </w:rPr>
  </w:style>
  <w:style w:type="paragraph" w:styleId="a4">
    <w:name w:val="footer"/>
    <w:basedOn w:val="a"/>
    <w:link w:val="Char0"/>
    <w:uiPriority w:val="99"/>
    <w:unhideWhenUsed/>
    <w:rsid w:val="00223E04"/>
    <w:pPr>
      <w:tabs>
        <w:tab w:val="center" w:pos="4153"/>
        <w:tab w:val="right" w:pos="8306"/>
      </w:tabs>
      <w:snapToGrid w:val="0"/>
      <w:jc w:val="left"/>
    </w:pPr>
    <w:rPr>
      <w:sz w:val="18"/>
      <w:szCs w:val="18"/>
    </w:rPr>
  </w:style>
  <w:style w:type="character" w:customStyle="1" w:styleId="Char0">
    <w:name w:val="页脚 Char"/>
    <w:basedOn w:val="a0"/>
    <w:link w:val="a4"/>
    <w:uiPriority w:val="99"/>
    <w:rsid w:val="00223E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dcterms:created xsi:type="dcterms:W3CDTF">2014-08-26T05:51:00Z</dcterms:created>
  <dcterms:modified xsi:type="dcterms:W3CDTF">2014-08-26T06:07:00Z</dcterms:modified>
</cp:coreProperties>
</file>